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0A" w:rsidRPr="00B22EAA" w:rsidRDefault="00DA2908" w:rsidP="0073010A">
      <w:pPr>
        <w:tabs>
          <w:tab w:val="center" w:pos="5731"/>
        </w:tabs>
        <w:suppressAutoHyphens/>
        <w:rPr>
          <w:rFonts w:asciiTheme="minorHAnsi" w:hAnsiTheme="minorHAnsi" w:cstheme="minorHAnsi"/>
          <w:spacing w:val="-3"/>
          <w:sz w:val="22"/>
          <w:szCs w:val="22"/>
        </w:rPr>
      </w:pPr>
      <w:r w:rsidRPr="00B22EAA">
        <w:rPr>
          <w:rFonts w:asciiTheme="minorHAnsi" w:hAnsiTheme="minorHAnsi" w:cstheme="minorHAnsi"/>
          <w:outline/>
          <w:color w:val="000000"/>
          <w:spacing w:val="-3"/>
          <w:sz w:val="22"/>
          <w:szCs w:val="22"/>
          <w14:textOutline w14:w="9525" w14:cap="flat" w14:cmpd="sng" w14:algn="ctr">
            <w14:solidFill>
              <w14:srgbClr w14:val="000000"/>
            </w14:solidFill>
            <w14:prstDash w14:val="solid"/>
            <w14:round/>
          </w14:textOutline>
          <w14:textFill>
            <w14:noFill/>
          </w14:textFill>
        </w:rPr>
        <w:tab/>
      </w:r>
      <w:r w:rsidR="0073010A" w:rsidRPr="00B22EAA">
        <w:rPr>
          <w:rFonts w:asciiTheme="minorHAnsi" w:hAnsiTheme="minorHAnsi" w:cstheme="minorHAnsi"/>
          <w:spacing w:val="-3"/>
          <w:sz w:val="22"/>
          <w:szCs w:val="22"/>
        </w:rPr>
        <w:t>United Way of Southeast Louisiana</w:t>
      </w:r>
    </w:p>
    <w:p w:rsidR="00DA2908" w:rsidRPr="00B22EAA" w:rsidRDefault="0073010A" w:rsidP="00F9084A">
      <w:pPr>
        <w:tabs>
          <w:tab w:val="center" w:pos="5731"/>
        </w:tabs>
        <w:suppressAutoHyphens/>
        <w:jc w:val="center"/>
        <w:rPr>
          <w:rFonts w:asciiTheme="minorHAnsi" w:hAnsiTheme="minorHAnsi" w:cstheme="minorHAnsi"/>
          <w:b/>
          <w:bCs/>
          <w:spacing w:val="-3"/>
          <w:sz w:val="22"/>
          <w:szCs w:val="22"/>
        </w:rPr>
      </w:pPr>
      <w:r w:rsidRPr="00B22EAA">
        <w:rPr>
          <w:rFonts w:asciiTheme="minorHAnsi" w:hAnsiTheme="minorHAnsi" w:cstheme="minorHAnsi"/>
          <w:b/>
          <w:bCs/>
          <w:spacing w:val="-3"/>
          <w:sz w:val="22"/>
          <w:szCs w:val="22"/>
        </w:rPr>
        <w:t>JOB DESCRIPTION</w:t>
      </w:r>
    </w:p>
    <w:p w:rsidR="00273202" w:rsidRPr="00B22EAA" w:rsidRDefault="00273202" w:rsidP="00F9084A">
      <w:pPr>
        <w:tabs>
          <w:tab w:val="center" w:pos="5731"/>
        </w:tabs>
        <w:suppressAutoHyphens/>
        <w:jc w:val="center"/>
        <w:rPr>
          <w:rFonts w:asciiTheme="minorHAnsi" w:hAnsiTheme="minorHAnsi" w:cstheme="minorHAnsi"/>
          <w:spacing w:val="-3"/>
          <w:sz w:val="22"/>
          <w:szCs w:val="22"/>
        </w:rPr>
      </w:pPr>
    </w:p>
    <w:tbl>
      <w:tblPr>
        <w:tblW w:w="10922" w:type="dxa"/>
        <w:tblInd w:w="120" w:type="dxa"/>
        <w:tblLayout w:type="fixed"/>
        <w:tblCellMar>
          <w:left w:w="120" w:type="dxa"/>
          <w:right w:w="120" w:type="dxa"/>
        </w:tblCellMar>
        <w:tblLook w:val="0000" w:firstRow="0" w:lastRow="0" w:firstColumn="0" w:lastColumn="0" w:noHBand="0" w:noVBand="0"/>
      </w:tblPr>
      <w:tblGrid>
        <w:gridCol w:w="4627"/>
        <w:gridCol w:w="1406"/>
        <w:gridCol w:w="1474"/>
        <w:gridCol w:w="3415"/>
      </w:tblGrid>
      <w:tr w:rsidR="00273202" w:rsidRPr="00B22EAA" w:rsidTr="00B22EAA">
        <w:trPr>
          <w:trHeight w:val="325"/>
        </w:trPr>
        <w:tc>
          <w:tcPr>
            <w:tcW w:w="10922" w:type="dxa"/>
            <w:gridSpan w:val="4"/>
            <w:tcBorders>
              <w:top w:val="double" w:sz="6" w:space="0" w:color="auto"/>
              <w:left w:val="double" w:sz="6" w:space="0" w:color="auto"/>
              <w:right w:val="double" w:sz="6" w:space="0" w:color="auto"/>
            </w:tcBorders>
          </w:tcPr>
          <w:p w:rsidR="00273202" w:rsidRPr="00B22EAA" w:rsidRDefault="00273202" w:rsidP="00276203">
            <w:pPr>
              <w:tabs>
                <w:tab w:val="left" w:pos="-720"/>
              </w:tabs>
              <w:suppressAutoHyphens/>
              <w:spacing w:before="90" w:after="54"/>
              <w:rPr>
                <w:rFonts w:asciiTheme="minorHAnsi" w:hAnsiTheme="minorHAnsi" w:cstheme="minorHAnsi"/>
                <w:spacing w:val="-3"/>
                <w:sz w:val="22"/>
                <w:szCs w:val="22"/>
              </w:rPr>
            </w:pPr>
            <w:r w:rsidRPr="00B22EAA">
              <w:rPr>
                <w:rFonts w:asciiTheme="minorHAnsi" w:hAnsiTheme="minorHAnsi" w:cstheme="minorHAnsi"/>
                <w:spacing w:val="-3"/>
                <w:sz w:val="22"/>
                <w:szCs w:val="22"/>
              </w:rPr>
              <w:fldChar w:fldCharType="begin"/>
            </w:r>
            <w:r w:rsidRPr="00B22EAA">
              <w:rPr>
                <w:rFonts w:asciiTheme="minorHAnsi" w:hAnsiTheme="minorHAnsi" w:cstheme="minorHAnsi"/>
                <w:spacing w:val="-3"/>
                <w:sz w:val="22"/>
                <w:szCs w:val="22"/>
              </w:rPr>
              <w:instrText xml:space="preserve">PRIVATE </w:instrText>
            </w:r>
            <w:r w:rsidRPr="00B22EAA">
              <w:rPr>
                <w:rFonts w:asciiTheme="minorHAnsi" w:hAnsiTheme="minorHAnsi" w:cstheme="minorHAnsi"/>
                <w:spacing w:val="-3"/>
                <w:sz w:val="22"/>
                <w:szCs w:val="22"/>
              </w:rPr>
              <w:fldChar w:fldCharType="end"/>
            </w:r>
            <w:r w:rsidRPr="00B22EAA">
              <w:rPr>
                <w:rFonts w:asciiTheme="minorHAnsi" w:hAnsiTheme="minorHAnsi" w:cstheme="minorHAnsi"/>
                <w:spacing w:val="-3"/>
                <w:sz w:val="22"/>
                <w:szCs w:val="22"/>
              </w:rPr>
              <w:t>Position Title:</w:t>
            </w:r>
            <w:r w:rsidRPr="00B22EAA">
              <w:rPr>
                <w:rFonts w:asciiTheme="minorHAnsi" w:hAnsiTheme="minorHAnsi" w:cstheme="minorHAnsi"/>
                <w:spacing w:val="-3"/>
                <w:sz w:val="22"/>
                <w:szCs w:val="22"/>
              </w:rPr>
              <w:tab/>
            </w:r>
            <w:r w:rsidRPr="00B22EAA">
              <w:rPr>
                <w:rFonts w:asciiTheme="minorHAnsi" w:hAnsiTheme="minorHAnsi" w:cstheme="minorHAnsi"/>
                <w:spacing w:val="-3"/>
                <w:sz w:val="22"/>
                <w:szCs w:val="22"/>
              </w:rPr>
              <w:tab/>
            </w:r>
            <w:r w:rsidR="00276203">
              <w:rPr>
                <w:rFonts w:asciiTheme="minorHAnsi" w:hAnsiTheme="minorHAnsi" w:cstheme="minorHAnsi"/>
                <w:spacing w:val="-3"/>
                <w:sz w:val="22"/>
                <w:szCs w:val="22"/>
              </w:rPr>
              <w:t>Manager of</w:t>
            </w:r>
            <w:r w:rsidRPr="00B22EAA">
              <w:rPr>
                <w:rFonts w:asciiTheme="minorHAnsi" w:hAnsiTheme="minorHAnsi" w:cstheme="minorHAnsi"/>
                <w:spacing w:val="-3"/>
                <w:sz w:val="22"/>
                <w:szCs w:val="22"/>
              </w:rPr>
              <w:t xml:space="preserve"> Diversity, Equity and Inclusion </w:t>
            </w:r>
          </w:p>
        </w:tc>
      </w:tr>
      <w:tr w:rsidR="00273202" w:rsidRPr="00B22EAA" w:rsidTr="00B22EAA">
        <w:trPr>
          <w:trHeight w:val="325"/>
        </w:trPr>
        <w:tc>
          <w:tcPr>
            <w:tcW w:w="10922" w:type="dxa"/>
            <w:gridSpan w:val="4"/>
            <w:tcBorders>
              <w:top w:val="single" w:sz="6" w:space="0" w:color="auto"/>
              <w:left w:val="double" w:sz="6" w:space="0" w:color="auto"/>
              <w:right w:val="double" w:sz="6" w:space="0" w:color="auto"/>
            </w:tcBorders>
          </w:tcPr>
          <w:p w:rsidR="00273202" w:rsidRPr="00B22EAA" w:rsidRDefault="00273202" w:rsidP="00E11D6E">
            <w:pPr>
              <w:tabs>
                <w:tab w:val="left" w:pos="-720"/>
                <w:tab w:val="left" w:pos="0"/>
                <w:tab w:val="left" w:pos="720"/>
              </w:tabs>
              <w:suppressAutoHyphens/>
              <w:spacing w:before="90" w:after="54"/>
              <w:ind w:left="1440" w:hanging="1440"/>
              <w:rPr>
                <w:rFonts w:asciiTheme="minorHAnsi" w:hAnsiTheme="minorHAnsi" w:cstheme="minorHAnsi"/>
                <w:spacing w:val="-3"/>
                <w:sz w:val="22"/>
                <w:szCs w:val="22"/>
              </w:rPr>
            </w:pPr>
            <w:r w:rsidRPr="00B22EAA">
              <w:rPr>
                <w:rFonts w:asciiTheme="minorHAnsi" w:hAnsiTheme="minorHAnsi" w:cstheme="minorHAnsi"/>
                <w:spacing w:val="-3"/>
                <w:sz w:val="22"/>
                <w:szCs w:val="22"/>
              </w:rPr>
              <w:t>Reports to:</w:t>
            </w:r>
            <w:r w:rsidRPr="00B22EAA">
              <w:rPr>
                <w:rFonts w:asciiTheme="minorHAnsi" w:hAnsiTheme="minorHAnsi" w:cstheme="minorHAnsi"/>
                <w:spacing w:val="-3"/>
                <w:sz w:val="22"/>
                <w:szCs w:val="22"/>
              </w:rPr>
              <w:tab/>
            </w:r>
            <w:r w:rsidRPr="00B22EAA">
              <w:rPr>
                <w:rFonts w:asciiTheme="minorHAnsi" w:hAnsiTheme="minorHAnsi" w:cstheme="minorHAnsi"/>
                <w:spacing w:val="-3"/>
                <w:sz w:val="22"/>
                <w:szCs w:val="22"/>
              </w:rPr>
              <w:tab/>
            </w:r>
            <w:r w:rsidR="00E11D6E">
              <w:rPr>
                <w:rFonts w:asciiTheme="minorHAnsi" w:hAnsiTheme="minorHAnsi" w:cstheme="minorHAnsi"/>
                <w:spacing w:val="-3"/>
                <w:sz w:val="22"/>
                <w:szCs w:val="22"/>
              </w:rPr>
              <w:t>Chief Equity &amp; Impact Officer</w:t>
            </w:r>
          </w:p>
        </w:tc>
      </w:tr>
      <w:tr w:rsidR="00273202" w:rsidRPr="00B22EAA" w:rsidTr="00B22EAA">
        <w:trPr>
          <w:trHeight w:val="325"/>
        </w:trPr>
        <w:tc>
          <w:tcPr>
            <w:tcW w:w="6033" w:type="dxa"/>
            <w:gridSpan w:val="2"/>
            <w:tcBorders>
              <w:top w:val="single" w:sz="6" w:space="0" w:color="auto"/>
              <w:left w:val="double" w:sz="6" w:space="0" w:color="auto"/>
              <w:bottom w:val="double" w:sz="6" w:space="0" w:color="auto"/>
            </w:tcBorders>
          </w:tcPr>
          <w:p w:rsidR="00273202" w:rsidRPr="00B22EAA" w:rsidRDefault="00273202" w:rsidP="005F70B5">
            <w:pPr>
              <w:tabs>
                <w:tab w:val="left" w:pos="-720"/>
              </w:tabs>
              <w:suppressAutoHyphens/>
              <w:spacing w:before="90" w:after="54"/>
              <w:rPr>
                <w:rFonts w:asciiTheme="minorHAnsi" w:hAnsiTheme="minorHAnsi" w:cstheme="minorHAnsi"/>
                <w:spacing w:val="-3"/>
                <w:sz w:val="22"/>
                <w:szCs w:val="22"/>
              </w:rPr>
            </w:pPr>
            <w:r w:rsidRPr="00B22EAA">
              <w:rPr>
                <w:rFonts w:asciiTheme="minorHAnsi" w:hAnsiTheme="minorHAnsi" w:cstheme="minorHAnsi"/>
                <w:spacing w:val="-3"/>
                <w:sz w:val="22"/>
                <w:szCs w:val="22"/>
              </w:rPr>
              <w:t xml:space="preserve">Location:  </w:t>
            </w:r>
            <w:r w:rsidRPr="00B22EAA">
              <w:rPr>
                <w:rFonts w:asciiTheme="minorHAnsi" w:hAnsiTheme="minorHAnsi" w:cstheme="minorHAnsi"/>
                <w:spacing w:val="-3"/>
                <w:sz w:val="22"/>
                <w:szCs w:val="22"/>
              </w:rPr>
              <w:tab/>
            </w:r>
            <w:r w:rsidRPr="00B22EAA">
              <w:rPr>
                <w:rFonts w:asciiTheme="minorHAnsi" w:hAnsiTheme="minorHAnsi" w:cstheme="minorHAnsi"/>
                <w:spacing w:val="-3"/>
                <w:sz w:val="22"/>
                <w:szCs w:val="22"/>
              </w:rPr>
              <w:tab/>
            </w:r>
            <w:r w:rsidR="005F70B5">
              <w:rPr>
                <w:rFonts w:asciiTheme="minorHAnsi" w:hAnsiTheme="minorHAnsi" w:cstheme="minorHAnsi"/>
                <w:spacing w:val="-3"/>
                <w:sz w:val="22"/>
                <w:szCs w:val="22"/>
              </w:rPr>
              <w:t>2401</w:t>
            </w:r>
            <w:r w:rsidRPr="00B22EAA">
              <w:rPr>
                <w:rFonts w:asciiTheme="minorHAnsi" w:hAnsiTheme="minorHAnsi" w:cstheme="minorHAnsi"/>
                <w:spacing w:val="-3"/>
                <w:sz w:val="22"/>
                <w:szCs w:val="22"/>
              </w:rPr>
              <w:t xml:space="preserve"> Canal Street, New Orleans, LA</w:t>
            </w:r>
          </w:p>
        </w:tc>
        <w:tc>
          <w:tcPr>
            <w:tcW w:w="4889" w:type="dxa"/>
            <w:gridSpan w:val="2"/>
            <w:tcBorders>
              <w:top w:val="single" w:sz="6" w:space="0" w:color="auto"/>
              <w:left w:val="single" w:sz="6" w:space="0" w:color="auto"/>
              <w:bottom w:val="double" w:sz="6" w:space="0" w:color="auto"/>
              <w:right w:val="double" w:sz="6" w:space="0" w:color="auto"/>
            </w:tcBorders>
          </w:tcPr>
          <w:p w:rsidR="00273202" w:rsidRPr="00B22EAA" w:rsidRDefault="00276203" w:rsidP="00276203">
            <w:pPr>
              <w:tabs>
                <w:tab w:val="left" w:pos="-720"/>
                <w:tab w:val="left" w:pos="0"/>
                <w:tab w:val="left" w:pos="720"/>
              </w:tabs>
              <w:suppressAutoHyphens/>
              <w:spacing w:before="90" w:after="54"/>
              <w:ind w:left="1440" w:hanging="1440"/>
              <w:rPr>
                <w:rFonts w:asciiTheme="minorHAnsi" w:hAnsiTheme="minorHAnsi" w:cstheme="minorHAnsi"/>
                <w:spacing w:val="-3"/>
                <w:sz w:val="22"/>
                <w:szCs w:val="22"/>
              </w:rPr>
            </w:pPr>
            <w:r>
              <w:rPr>
                <w:rFonts w:asciiTheme="minorHAnsi" w:hAnsiTheme="minorHAnsi" w:cstheme="minorHAnsi"/>
                <w:spacing w:val="-3"/>
                <w:sz w:val="22"/>
                <w:szCs w:val="22"/>
              </w:rPr>
              <w:t>Division:  Community Impact</w:t>
            </w:r>
          </w:p>
        </w:tc>
      </w:tr>
      <w:tr w:rsidR="00276203" w:rsidRPr="00B22EAA" w:rsidTr="008314EE">
        <w:trPr>
          <w:trHeight w:val="325"/>
        </w:trPr>
        <w:tc>
          <w:tcPr>
            <w:tcW w:w="4627" w:type="dxa"/>
            <w:tcBorders>
              <w:top w:val="single" w:sz="6" w:space="0" w:color="auto"/>
              <w:left w:val="double" w:sz="6" w:space="0" w:color="auto"/>
              <w:bottom w:val="double" w:sz="6" w:space="0" w:color="auto"/>
            </w:tcBorders>
          </w:tcPr>
          <w:p w:rsidR="00276203" w:rsidRPr="00B22EAA" w:rsidRDefault="00276203" w:rsidP="008548A8">
            <w:pPr>
              <w:tabs>
                <w:tab w:val="left" w:pos="-720"/>
              </w:tabs>
              <w:suppressAutoHyphens/>
              <w:spacing w:before="90" w:after="54"/>
              <w:rPr>
                <w:rFonts w:asciiTheme="minorHAnsi" w:hAnsiTheme="minorHAnsi" w:cstheme="minorHAnsi"/>
                <w:spacing w:val="-3"/>
                <w:sz w:val="22"/>
                <w:szCs w:val="22"/>
              </w:rPr>
            </w:pPr>
            <w:r w:rsidRPr="00B22EAA">
              <w:rPr>
                <w:rFonts w:asciiTheme="minorHAnsi" w:hAnsiTheme="minorHAnsi" w:cstheme="minorHAnsi"/>
                <w:spacing w:val="-3"/>
                <w:sz w:val="22"/>
                <w:szCs w:val="22"/>
              </w:rPr>
              <w:t>Classification:</w:t>
            </w:r>
            <w:r w:rsidRPr="00B22EAA">
              <w:rPr>
                <w:rFonts w:asciiTheme="minorHAnsi" w:hAnsiTheme="minorHAnsi" w:cstheme="minorHAnsi"/>
                <w:spacing w:val="-3"/>
                <w:sz w:val="22"/>
                <w:szCs w:val="22"/>
              </w:rPr>
              <w:tab/>
            </w:r>
            <w:r w:rsidRPr="00B22EAA">
              <w:rPr>
                <w:rFonts w:asciiTheme="minorHAnsi" w:hAnsiTheme="minorHAnsi" w:cstheme="minorHAnsi"/>
                <w:spacing w:val="-3"/>
                <w:sz w:val="22"/>
                <w:szCs w:val="22"/>
              </w:rPr>
              <w:tab/>
              <w:t>Exempt - Administrative</w:t>
            </w:r>
          </w:p>
        </w:tc>
        <w:tc>
          <w:tcPr>
            <w:tcW w:w="2880" w:type="dxa"/>
            <w:gridSpan w:val="2"/>
            <w:tcBorders>
              <w:top w:val="single" w:sz="6" w:space="0" w:color="auto"/>
              <w:left w:val="single" w:sz="6" w:space="0" w:color="auto"/>
              <w:bottom w:val="double" w:sz="6" w:space="0" w:color="auto"/>
              <w:right w:val="double" w:sz="6" w:space="0" w:color="auto"/>
            </w:tcBorders>
            <w:vAlign w:val="center"/>
          </w:tcPr>
          <w:p w:rsidR="00276203" w:rsidRPr="00B22EAA" w:rsidRDefault="00276203" w:rsidP="008314EE">
            <w:pPr>
              <w:tabs>
                <w:tab w:val="left" w:pos="-720"/>
                <w:tab w:val="left" w:pos="0"/>
                <w:tab w:val="left" w:pos="720"/>
              </w:tabs>
              <w:suppressAutoHyphens/>
              <w:ind w:left="1440" w:hanging="1440"/>
              <w:rPr>
                <w:rFonts w:asciiTheme="minorHAnsi" w:hAnsiTheme="minorHAnsi" w:cstheme="minorHAnsi"/>
                <w:spacing w:val="-3"/>
                <w:sz w:val="22"/>
                <w:szCs w:val="22"/>
              </w:rPr>
            </w:pPr>
            <w:r>
              <w:rPr>
                <w:rFonts w:asciiTheme="minorHAnsi" w:hAnsiTheme="minorHAnsi" w:cstheme="minorHAnsi"/>
                <w:spacing w:val="-3"/>
                <w:sz w:val="22"/>
                <w:szCs w:val="22"/>
              </w:rPr>
              <w:t xml:space="preserve">Supervises:  </w:t>
            </w:r>
            <w:r w:rsidRPr="00B22EAA">
              <w:rPr>
                <w:rFonts w:asciiTheme="minorHAnsi" w:hAnsiTheme="minorHAnsi" w:cstheme="minorHAnsi"/>
                <w:spacing w:val="-3"/>
                <w:sz w:val="22"/>
                <w:szCs w:val="22"/>
              </w:rPr>
              <w:t>None</w:t>
            </w:r>
          </w:p>
        </w:tc>
        <w:tc>
          <w:tcPr>
            <w:tcW w:w="3415" w:type="dxa"/>
            <w:tcBorders>
              <w:top w:val="single" w:sz="6" w:space="0" w:color="auto"/>
              <w:left w:val="single" w:sz="6" w:space="0" w:color="auto"/>
              <w:bottom w:val="double" w:sz="6" w:space="0" w:color="auto"/>
              <w:right w:val="double" w:sz="6" w:space="0" w:color="auto"/>
            </w:tcBorders>
            <w:vAlign w:val="center"/>
          </w:tcPr>
          <w:p w:rsidR="00276203" w:rsidRPr="00B22EAA" w:rsidRDefault="00276203" w:rsidP="008314EE">
            <w:pPr>
              <w:tabs>
                <w:tab w:val="left" w:pos="-720"/>
                <w:tab w:val="left" w:pos="0"/>
                <w:tab w:val="left" w:pos="720"/>
              </w:tabs>
              <w:suppressAutoHyphens/>
              <w:ind w:left="1440" w:hanging="1440"/>
              <w:rPr>
                <w:rFonts w:asciiTheme="minorHAnsi" w:hAnsiTheme="minorHAnsi" w:cstheme="minorHAnsi"/>
                <w:spacing w:val="-3"/>
                <w:sz w:val="22"/>
                <w:szCs w:val="22"/>
              </w:rPr>
            </w:pPr>
            <w:r>
              <w:rPr>
                <w:rFonts w:asciiTheme="minorHAnsi" w:hAnsiTheme="minorHAnsi" w:cstheme="minorHAnsi"/>
                <w:spacing w:val="-3"/>
                <w:sz w:val="22"/>
                <w:szCs w:val="22"/>
              </w:rPr>
              <w:t>Salary:  $50,000</w:t>
            </w:r>
            <w:r w:rsidR="004C50D1">
              <w:rPr>
                <w:rFonts w:asciiTheme="minorHAnsi" w:hAnsiTheme="minorHAnsi" w:cstheme="minorHAnsi"/>
                <w:spacing w:val="-3"/>
                <w:sz w:val="22"/>
                <w:szCs w:val="22"/>
              </w:rPr>
              <w:t xml:space="preserve"> + Benefits</w:t>
            </w:r>
          </w:p>
        </w:tc>
      </w:tr>
      <w:tr w:rsidR="00273202" w:rsidRPr="00B22EAA" w:rsidTr="00B22EAA">
        <w:trPr>
          <w:trHeight w:val="1836"/>
        </w:trPr>
        <w:tc>
          <w:tcPr>
            <w:tcW w:w="10922" w:type="dxa"/>
            <w:gridSpan w:val="4"/>
            <w:tcBorders>
              <w:top w:val="double" w:sz="6" w:space="0" w:color="auto"/>
              <w:left w:val="double" w:sz="6" w:space="0" w:color="auto"/>
              <w:bottom w:val="double" w:sz="6" w:space="0" w:color="auto"/>
              <w:right w:val="double" w:sz="6" w:space="0" w:color="auto"/>
            </w:tcBorders>
          </w:tcPr>
          <w:p w:rsidR="00273202" w:rsidRPr="00B22EAA" w:rsidRDefault="00273202" w:rsidP="008548A8">
            <w:pPr>
              <w:tabs>
                <w:tab w:val="left" w:pos="-720"/>
                <w:tab w:val="left" w:pos="1410"/>
                <w:tab w:val="left" w:pos="1440"/>
              </w:tabs>
              <w:suppressAutoHyphens/>
              <w:spacing w:before="90" w:after="54"/>
              <w:rPr>
                <w:rFonts w:asciiTheme="minorHAnsi" w:hAnsiTheme="minorHAnsi" w:cstheme="minorHAnsi"/>
                <w:spacing w:val="-3"/>
                <w:sz w:val="22"/>
                <w:szCs w:val="22"/>
              </w:rPr>
            </w:pPr>
            <w:r w:rsidRPr="00B22EAA">
              <w:rPr>
                <w:rFonts w:asciiTheme="minorHAnsi" w:hAnsiTheme="minorHAnsi" w:cstheme="minorHAnsi"/>
                <w:spacing w:val="-3"/>
                <w:sz w:val="22"/>
                <w:szCs w:val="22"/>
              </w:rPr>
              <w:fldChar w:fldCharType="begin"/>
            </w:r>
            <w:r w:rsidRPr="00B22EAA">
              <w:rPr>
                <w:rFonts w:asciiTheme="minorHAnsi" w:hAnsiTheme="minorHAnsi" w:cstheme="minorHAnsi"/>
                <w:spacing w:val="-3"/>
                <w:sz w:val="22"/>
                <w:szCs w:val="22"/>
              </w:rPr>
              <w:instrText xml:space="preserve">PRIVATE </w:instrText>
            </w:r>
            <w:r w:rsidRPr="00B22EAA">
              <w:rPr>
                <w:rFonts w:asciiTheme="minorHAnsi" w:hAnsiTheme="minorHAnsi" w:cstheme="minorHAnsi"/>
                <w:spacing w:val="-3"/>
                <w:sz w:val="22"/>
                <w:szCs w:val="22"/>
              </w:rPr>
              <w:fldChar w:fldCharType="end"/>
            </w:r>
            <w:r w:rsidRPr="00B22EAA">
              <w:rPr>
                <w:rFonts w:asciiTheme="minorHAnsi" w:hAnsiTheme="minorHAnsi" w:cstheme="minorHAnsi"/>
                <w:spacing w:val="-3"/>
                <w:sz w:val="22"/>
                <w:szCs w:val="22"/>
              </w:rPr>
              <w:t>General Functions:</w:t>
            </w:r>
            <w:r w:rsidRPr="00B22EAA">
              <w:rPr>
                <w:rFonts w:asciiTheme="minorHAnsi" w:hAnsiTheme="minorHAnsi" w:cstheme="minorHAnsi"/>
                <w:spacing w:val="-3"/>
                <w:sz w:val="22"/>
                <w:szCs w:val="22"/>
              </w:rPr>
              <w:tab/>
            </w:r>
          </w:p>
          <w:p w:rsidR="00D30DF3" w:rsidRPr="00B83241" w:rsidRDefault="00D30DF3" w:rsidP="00B83241">
            <w:pPr>
              <w:pStyle w:val="ListParagraph"/>
              <w:numPr>
                <w:ilvl w:val="0"/>
                <w:numId w:val="20"/>
              </w:numPr>
              <w:tabs>
                <w:tab w:val="left" w:pos="-720"/>
                <w:tab w:val="left" w:pos="1410"/>
                <w:tab w:val="left" w:pos="1440"/>
              </w:tabs>
              <w:suppressAutoHyphens/>
              <w:rPr>
                <w:rFonts w:asciiTheme="minorHAnsi" w:hAnsiTheme="minorHAnsi" w:cstheme="minorHAnsi"/>
                <w:spacing w:val="-3"/>
                <w:sz w:val="22"/>
                <w:szCs w:val="22"/>
              </w:rPr>
            </w:pPr>
            <w:r w:rsidRPr="00B83241">
              <w:rPr>
                <w:rFonts w:asciiTheme="minorHAnsi" w:hAnsiTheme="minorHAnsi" w:cstheme="minorHAnsi"/>
                <w:spacing w:val="-3"/>
                <w:sz w:val="22"/>
                <w:szCs w:val="22"/>
              </w:rPr>
              <w:t>Provide support to the DEI Advisory Committee</w:t>
            </w:r>
            <w:r w:rsidR="00A11E14" w:rsidRPr="00B83241">
              <w:rPr>
                <w:rFonts w:asciiTheme="minorHAnsi" w:hAnsiTheme="minorHAnsi" w:cstheme="minorHAnsi"/>
                <w:spacing w:val="-3"/>
                <w:sz w:val="22"/>
                <w:szCs w:val="22"/>
              </w:rPr>
              <w:t>.</w:t>
            </w:r>
          </w:p>
          <w:p w:rsidR="00273202" w:rsidRPr="00B83241" w:rsidRDefault="00D30DF3" w:rsidP="00B83241">
            <w:pPr>
              <w:pStyle w:val="ListParagraph"/>
              <w:numPr>
                <w:ilvl w:val="0"/>
                <w:numId w:val="20"/>
              </w:numPr>
              <w:tabs>
                <w:tab w:val="left" w:pos="-720"/>
                <w:tab w:val="left" w:pos="1410"/>
                <w:tab w:val="left" w:pos="1440"/>
              </w:tabs>
              <w:suppressAutoHyphens/>
              <w:rPr>
                <w:rFonts w:asciiTheme="minorHAnsi" w:hAnsiTheme="minorHAnsi" w:cstheme="minorHAnsi"/>
                <w:spacing w:val="-3"/>
                <w:sz w:val="22"/>
                <w:szCs w:val="22"/>
              </w:rPr>
            </w:pPr>
            <w:r w:rsidRPr="00B83241">
              <w:rPr>
                <w:rFonts w:asciiTheme="minorHAnsi" w:hAnsiTheme="minorHAnsi" w:cstheme="minorHAnsi"/>
                <w:spacing w:val="-3"/>
                <w:sz w:val="22"/>
                <w:szCs w:val="22"/>
              </w:rPr>
              <w:t>Manage and monitor</w:t>
            </w:r>
            <w:r w:rsidR="00273202" w:rsidRPr="00B83241">
              <w:rPr>
                <w:rFonts w:asciiTheme="minorHAnsi" w:hAnsiTheme="minorHAnsi" w:cstheme="minorHAnsi"/>
                <w:spacing w:val="-3"/>
                <w:sz w:val="22"/>
                <w:szCs w:val="22"/>
              </w:rPr>
              <w:t xml:space="preserve"> </w:t>
            </w:r>
            <w:r w:rsidR="00E62D24" w:rsidRPr="00B83241">
              <w:rPr>
                <w:rFonts w:asciiTheme="minorHAnsi" w:hAnsiTheme="minorHAnsi" w:cstheme="minorHAnsi"/>
                <w:spacing w:val="-3"/>
                <w:sz w:val="22"/>
                <w:szCs w:val="22"/>
              </w:rPr>
              <w:t>DEI</w:t>
            </w:r>
            <w:r w:rsidR="00273202" w:rsidRPr="00B83241">
              <w:rPr>
                <w:rFonts w:asciiTheme="minorHAnsi" w:hAnsiTheme="minorHAnsi" w:cstheme="minorHAnsi"/>
                <w:spacing w:val="-3"/>
                <w:sz w:val="22"/>
                <w:szCs w:val="22"/>
              </w:rPr>
              <w:t xml:space="preserve"> initiatives</w:t>
            </w:r>
            <w:r w:rsidR="00DD739F" w:rsidRPr="00B83241">
              <w:rPr>
                <w:rFonts w:asciiTheme="minorHAnsi" w:hAnsiTheme="minorHAnsi" w:cstheme="minorHAnsi"/>
                <w:spacing w:val="-3"/>
                <w:sz w:val="22"/>
                <w:szCs w:val="22"/>
              </w:rPr>
              <w:t xml:space="preserve"> and objectives</w:t>
            </w:r>
            <w:r w:rsidR="00273202" w:rsidRPr="00B83241">
              <w:rPr>
                <w:rFonts w:asciiTheme="minorHAnsi" w:hAnsiTheme="minorHAnsi" w:cstheme="minorHAnsi"/>
                <w:spacing w:val="-3"/>
                <w:sz w:val="22"/>
                <w:szCs w:val="22"/>
              </w:rPr>
              <w:t>.</w:t>
            </w:r>
          </w:p>
          <w:p w:rsidR="00273202" w:rsidRPr="00B83241" w:rsidRDefault="00273202" w:rsidP="00B83241">
            <w:pPr>
              <w:pStyle w:val="ListParagraph"/>
              <w:numPr>
                <w:ilvl w:val="0"/>
                <w:numId w:val="20"/>
              </w:numPr>
              <w:tabs>
                <w:tab w:val="left" w:pos="-720"/>
                <w:tab w:val="left" w:pos="1410"/>
                <w:tab w:val="left" w:pos="1440"/>
              </w:tabs>
              <w:suppressAutoHyphens/>
              <w:rPr>
                <w:rFonts w:asciiTheme="minorHAnsi" w:hAnsiTheme="minorHAnsi" w:cstheme="minorHAnsi"/>
                <w:spacing w:val="-3"/>
                <w:sz w:val="22"/>
                <w:szCs w:val="22"/>
              </w:rPr>
            </w:pPr>
            <w:r w:rsidRPr="00B83241">
              <w:rPr>
                <w:rFonts w:asciiTheme="minorHAnsi" w:hAnsiTheme="minorHAnsi" w:cstheme="minorHAnsi"/>
                <w:spacing w:val="-3"/>
                <w:sz w:val="22"/>
                <w:szCs w:val="22"/>
              </w:rPr>
              <w:t xml:space="preserve">Work with </w:t>
            </w:r>
            <w:r w:rsidR="00716081" w:rsidRPr="00B83241">
              <w:rPr>
                <w:rFonts w:asciiTheme="minorHAnsi" w:hAnsiTheme="minorHAnsi" w:cstheme="minorHAnsi"/>
                <w:spacing w:val="-3"/>
                <w:sz w:val="22"/>
                <w:szCs w:val="22"/>
              </w:rPr>
              <w:t xml:space="preserve">internal audiences and external community and donor audiences to </w:t>
            </w:r>
            <w:r w:rsidR="004F4516" w:rsidRPr="00B83241">
              <w:rPr>
                <w:rFonts w:asciiTheme="minorHAnsi" w:hAnsiTheme="minorHAnsi" w:cstheme="minorHAnsi"/>
                <w:spacing w:val="-3"/>
                <w:sz w:val="22"/>
                <w:szCs w:val="22"/>
              </w:rPr>
              <w:t>build engagement with and commitment to advancing equity and inclusion</w:t>
            </w:r>
            <w:r w:rsidRPr="00B83241">
              <w:rPr>
                <w:rFonts w:asciiTheme="minorHAnsi" w:hAnsiTheme="minorHAnsi" w:cstheme="minorHAnsi"/>
                <w:spacing w:val="-3"/>
                <w:sz w:val="22"/>
                <w:szCs w:val="22"/>
              </w:rPr>
              <w:t>.</w:t>
            </w:r>
          </w:p>
          <w:p w:rsidR="00273202" w:rsidRPr="00B83241" w:rsidRDefault="008B7A28" w:rsidP="00B83241">
            <w:pPr>
              <w:pStyle w:val="ListParagraph"/>
              <w:numPr>
                <w:ilvl w:val="0"/>
                <w:numId w:val="20"/>
              </w:numPr>
              <w:tabs>
                <w:tab w:val="left" w:pos="-720"/>
                <w:tab w:val="left" w:pos="1410"/>
                <w:tab w:val="left" w:pos="1440"/>
              </w:tabs>
              <w:suppressAutoHyphens/>
              <w:rPr>
                <w:rFonts w:asciiTheme="minorHAnsi" w:hAnsiTheme="minorHAnsi" w:cstheme="minorHAnsi"/>
                <w:spacing w:val="-3"/>
                <w:sz w:val="22"/>
                <w:szCs w:val="22"/>
              </w:rPr>
            </w:pPr>
            <w:r w:rsidRPr="00B83241">
              <w:rPr>
                <w:rFonts w:asciiTheme="minorHAnsi" w:hAnsiTheme="minorHAnsi" w:cstheme="minorHAnsi"/>
                <w:sz w:val="22"/>
                <w:szCs w:val="22"/>
              </w:rPr>
              <w:t>Support and w</w:t>
            </w:r>
            <w:r w:rsidR="00A11E14" w:rsidRPr="00B83241">
              <w:rPr>
                <w:rFonts w:asciiTheme="minorHAnsi" w:hAnsiTheme="minorHAnsi" w:cstheme="minorHAnsi"/>
                <w:sz w:val="22"/>
                <w:szCs w:val="22"/>
              </w:rPr>
              <w:t>ork with t</w:t>
            </w:r>
            <w:r w:rsidR="00276203" w:rsidRPr="00B83241">
              <w:rPr>
                <w:rFonts w:asciiTheme="minorHAnsi" w:hAnsiTheme="minorHAnsi" w:cstheme="minorHAnsi"/>
                <w:sz w:val="22"/>
                <w:szCs w:val="22"/>
              </w:rPr>
              <w:t xml:space="preserve">he Chief Equity &amp; Impact Officer </w:t>
            </w:r>
            <w:r w:rsidR="00273202" w:rsidRPr="00B83241">
              <w:rPr>
                <w:rFonts w:asciiTheme="minorHAnsi" w:hAnsiTheme="minorHAnsi" w:cstheme="minorHAnsi"/>
                <w:sz w:val="22"/>
                <w:szCs w:val="22"/>
              </w:rPr>
              <w:t xml:space="preserve">to implement policies and plans to meet the organization’s short- and long-term </w:t>
            </w:r>
            <w:r w:rsidR="002E6659" w:rsidRPr="00B83241">
              <w:rPr>
                <w:rFonts w:asciiTheme="minorHAnsi" w:hAnsiTheme="minorHAnsi" w:cstheme="minorHAnsi"/>
                <w:sz w:val="22"/>
                <w:szCs w:val="22"/>
              </w:rPr>
              <w:t xml:space="preserve">DEI </w:t>
            </w:r>
            <w:r w:rsidR="00273202" w:rsidRPr="00B83241">
              <w:rPr>
                <w:rFonts w:asciiTheme="minorHAnsi" w:hAnsiTheme="minorHAnsi" w:cstheme="minorHAnsi"/>
                <w:sz w:val="22"/>
                <w:szCs w:val="22"/>
              </w:rPr>
              <w:t>objectives.</w:t>
            </w:r>
          </w:p>
        </w:tc>
      </w:tr>
    </w:tbl>
    <w:p w:rsidR="00DA2908" w:rsidRPr="00B22EAA" w:rsidRDefault="00DA2908">
      <w:pPr>
        <w:tabs>
          <w:tab w:val="left" w:pos="-720"/>
        </w:tabs>
        <w:suppressAutoHyphens/>
        <w:jc w:val="both"/>
        <w:rPr>
          <w:rFonts w:asciiTheme="minorHAnsi" w:hAnsiTheme="minorHAnsi" w:cstheme="minorHAnsi"/>
          <w:spacing w:val="-3"/>
          <w:sz w:val="22"/>
          <w:szCs w:val="22"/>
        </w:rPr>
      </w:pPr>
    </w:p>
    <w:p w:rsidR="00BF64ED" w:rsidRPr="004662C5" w:rsidRDefault="009E4ECB" w:rsidP="00BF64ED">
      <w:pPr>
        <w:rPr>
          <w:rFonts w:asciiTheme="minorHAnsi" w:hAnsiTheme="minorHAnsi" w:cstheme="minorHAnsi"/>
          <w:b/>
          <w:bCs/>
          <w:sz w:val="22"/>
          <w:szCs w:val="22"/>
          <w:u w:val="single"/>
        </w:rPr>
      </w:pPr>
      <w:r w:rsidRPr="004662C5">
        <w:rPr>
          <w:rFonts w:asciiTheme="minorHAnsi" w:hAnsiTheme="minorHAnsi" w:cstheme="minorHAnsi"/>
          <w:b/>
          <w:bCs/>
          <w:sz w:val="22"/>
          <w:szCs w:val="22"/>
          <w:u w:val="single"/>
        </w:rPr>
        <w:t xml:space="preserve">About United Way’s </w:t>
      </w:r>
      <w:r w:rsidR="003A08C9" w:rsidRPr="004662C5">
        <w:rPr>
          <w:rFonts w:asciiTheme="minorHAnsi" w:hAnsiTheme="minorHAnsi" w:cstheme="minorHAnsi"/>
          <w:b/>
          <w:bCs/>
          <w:sz w:val="22"/>
          <w:szCs w:val="22"/>
          <w:u w:val="single"/>
        </w:rPr>
        <w:t xml:space="preserve">commitment to </w:t>
      </w:r>
      <w:r w:rsidRPr="004662C5">
        <w:rPr>
          <w:rFonts w:asciiTheme="minorHAnsi" w:hAnsiTheme="minorHAnsi" w:cstheme="minorHAnsi"/>
          <w:b/>
          <w:bCs/>
          <w:sz w:val="22"/>
          <w:szCs w:val="22"/>
          <w:u w:val="single"/>
        </w:rPr>
        <w:t>DEI</w:t>
      </w:r>
      <w:r w:rsidR="003A08C9" w:rsidRPr="004662C5">
        <w:rPr>
          <w:rFonts w:asciiTheme="minorHAnsi" w:hAnsiTheme="minorHAnsi" w:cstheme="minorHAnsi"/>
          <w:b/>
          <w:bCs/>
          <w:sz w:val="22"/>
          <w:szCs w:val="22"/>
          <w:u w:val="single"/>
        </w:rPr>
        <w:t>:</w:t>
      </w:r>
    </w:p>
    <w:p w:rsidR="00CC3ACA" w:rsidRDefault="00F72C1B" w:rsidP="00BF64ED">
      <w:pPr>
        <w:rPr>
          <w:rFonts w:asciiTheme="minorHAnsi" w:hAnsiTheme="minorHAnsi" w:cstheme="minorHAnsi"/>
          <w:sz w:val="22"/>
          <w:szCs w:val="22"/>
        </w:rPr>
      </w:pPr>
      <w:r w:rsidRPr="004662C5">
        <w:rPr>
          <w:rFonts w:asciiTheme="minorHAnsi" w:hAnsiTheme="minorHAnsi" w:cstheme="minorHAnsi"/>
          <w:sz w:val="22"/>
          <w:szCs w:val="22"/>
        </w:rPr>
        <w:t>UWSELA believes that equity and inclusion are at the heart of i</w:t>
      </w:r>
      <w:r w:rsidR="00AD4C48" w:rsidRPr="004662C5">
        <w:rPr>
          <w:rFonts w:asciiTheme="minorHAnsi" w:hAnsiTheme="minorHAnsi" w:cstheme="minorHAnsi"/>
          <w:sz w:val="22"/>
          <w:szCs w:val="22"/>
        </w:rPr>
        <w:t xml:space="preserve">ts mission to eradicate poverty and ensure better educational, health, and economic outcomes </w:t>
      </w:r>
      <w:r w:rsidR="00EB3A97" w:rsidRPr="004662C5">
        <w:rPr>
          <w:rFonts w:asciiTheme="minorHAnsi" w:hAnsiTheme="minorHAnsi" w:cstheme="minorHAnsi"/>
          <w:sz w:val="22"/>
          <w:szCs w:val="22"/>
        </w:rPr>
        <w:t xml:space="preserve">for its community members. We are also committed to embodying those principles </w:t>
      </w:r>
      <w:r w:rsidR="0070782F" w:rsidRPr="004662C5">
        <w:rPr>
          <w:rFonts w:asciiTheme="minorHAnsi" w:hAnsiTheme="minorHAnsi" w:cstheme="minorHAnsi"/>
          <w:sz w:val="22"/>
          <w:szCs w:val="22"/>
        </w:rPr>
        <w:t xml:space="preserve">as an organization and </w:t>
      </w:r>
      <w:r w:rsidR="005A0A62" w:rsidRPr="004662C5">
        <w:rPr>
          <w:rFonts w:asciiTheme="minorHAnsi" w:hAnsiTheme="minorHAnsi" w:cstheme="minorHAnsi"/>
          <w:sz w:val="22"/>
          <w:szCs w:val="22"/>
        </w:rPr>
        <w:t xml:space="preserve">creating an environment where </w:t>
      </w:r>
      <w:r w:rsidR="00603C19" w:rsidRPr="004662C5">
        <w:rPr>
          <w:rFonts w:asciiTheme="minorHAnsi" w:hAnsiTheme="minorHAnsi" w:cstheme="minorHAnsi"/>
          <w:sz w:val="22"/>
          <w:szCs w:val="22"/>
        </w:rPr>
        <w:t>all identities and perspectives are respected, welcomed, and included</w:t>
      </w:r>
      <w:r w:rsidR="005A0A62" w:rsidRPr="004662C5">
        <w:rPr>
          <w:rFonts w:asciiTheme="minorHAnsi" w:hAnsiTheme="minorHAnsi" w:cstheme="minorHAnsi"/>
          <w:sz w:val="22"/>
          <w:szCs w:val="22"/>
        </w:rPr>
        <w:t xml:space="preserve"> (</w:t>
      </w:r>
      <w:r w:rsidR="004662C5" w:rsidRPr="004662C5">
        <w:rPr>
          <w:rFonts w:asciiTheme="minorHAnsi" w:hAnsiTheme="minorHAnsi" w:cstheme="minorHAnsi"/>
          <w:sz w:val="22"/>
          <w:szCs w:val="22"/>
        </w:rPr>
        <w:t xml:space="preserve">those include </w:t>
      </w:r>
      <w:r w:rsidR="005A0A62" w:rsidRPr="004662C5">
        <w:rPr>
          <w:rFonts w:asciiTheme="minorHAnsi" w:hAnsiTheme="minorHAnsi" w:cstheme="minorHAnsi"/>
          <w:sz w:val="22"/>
          <w:szCs w:val="22"/>
        </w:rPr>
        <w:t xml:space="preserve">racial, socio-economic, ethnic, religious, gender, sexual orientation, </w:t>
      </w:r>
      <w:r w:rsidR="004662C5" w:rsidRPr="004662C5">
        <w:rPr>
          <w:rFonts w:asciiTheme="minorHAnsi" w:hAnsiTheme="minorHAnsi" w:cstheme="minorHAnsi"/>
          <w:sz w:val="22"/>
          <w:szCs w:val="22"/>
        </w:rPr>
        <w:t>and other identities)</w:t>
      </w:r>
      <w:r w:rsidR="00603C19" w:rsidRPr="004662C5">
        <w:rPr>
          <w:rFonts w:asciiTheme="minorHAnsi" w:hAnsiTheme="minorHAnsi" w:cstheme="minorHAnsi"/>
          <w:sz w:val="22"/>
          <w:szCs w:val="22"/>
        </w:rPr>
        <w:t xml:space="preserve">. We </w:t>
      </w:r>
      <w:r w:rsidR="0070782F" w:rsidRPr="004662C5">
        <w:rPr>
          <w:rFonts w:asciiTheme="minorHAnsi" w:hAnsiTheme="minorHAnsi" w:cstheme="minorHAnsi"/>
          <w:sz w:val="22"/>
          <w:szCs w:val="22"/>
        </w:rPr>
        <w:t>are</w:t>
      </w:r>
      <w:r w:rsidR="00603C19" w:rsidRPr="004662C5">
        <w:rPr>
          <w:rFonts w:asciiTheme="minorHAnsi" w:hAnsiTheme="minorHAnsi" w:cstheme="minorHAnsi"/>
          <w:sz w:val="22"/>
          <w:szCs w:val="22"/>
        </w:rPr>
        <w:t xml:space="preserve"> currently looking for</w:t>
      </w:r>
      <w:r w:rsidR="00B850EA" w:rsidRPr="004662C5">
        <w:rPr>
          <w:rFonts w:asciiTheme="minorHAnsi" w:hAnsiTheme="minorHAnsi" w:cstheme="minorHAnsi"/>
          <w:sz w:val="22"/>
          <w:szCs w:val="22"/>
        </w:rPr>
        <w:t xml:space="preserve"> a committed and forwa</w:t>
      </w:r>
      <w:r w:rsidR="001C5B13">
        <w:rPr>
          <w:rFonts w:asciiTheme="minorHAnsi" w:hAnsiTheme="minorHAnsi" w:cstheme="minorHAnsi"/>
          <w:sz w:val="22"/>
          <w:szCs w:val="22"/>
        </w:rPr>
        <w:t>rd-thinking DEI champion to support</w:t>
      </w:r>
      <w:r w:rsidR="00B850EA" w:rsidRPr="004662C5">
        <w:rPr>
          <w:rFonts w:asciiTheme="minorHAnsi" w:hAnsiTheme="minorHAnsi" w:cstheme="minorHAnsi"/>
          <w:sz w:val="22"/>
          <w:szCs w:val="22"/>
        </w:rPr>
        <w:t xml:space="preserve"> that effort</w:t>
      </w:r>
      <w:r w:rsidR="00153AF9" w:rsidRPr="004662C5">
        <w:rPr>
          <w:rFonts w:asciiTheme="minorHAnsi" w:hAnsiTheme="minorHAnsi" w:cstheme="minorHAnsi"/>
          <w:sz w:val="22"/>
          <w:szCs w:val="22"/>
        </w:rPr>
        <w:t>.</w:t>
      </w:r>
    </w:p>
    <w:p w:rsidR="001C5B13" w:rsidRDefault="001C5B13" w:rsidP="001C5B13">
      <w:pPr>
        <w:tabs>
          <w:tab w:val="left" w:pos="-720"/>
        </w:tabs>
        <w:suppressAutoHyphens/>
        <w:jc w:val="both"/>
        <w:rPr>
          <w:rFonts w:ascii="Arial" w:hAnsi="Arial" w:cs="Arial"/>
          <w:b/>
          <w:spacing w:val="-2"/>
          <w:sz w:val="18"/>
          <w:szCs w:val="18"/>
          <w:u w:val="single"/>
        </w:rPr>
      </w:pPr>
    </w:p>
    <w:p w:rsidR="001C5B13" w:rsidRPr="008314EE" w:rsidRDefault="001C5B13" w:rsidP="001C5B13">
      <w:pPr>
        <w:tabs>
          <w:tab w:val="left" w:pos="-720"/>
        </w:tabs>
        <w:suppressAutoHyphens/>
        <w:jc w:val="both"/>
        <w:rPr>
          <w:rFonts w:asciiTheme="minorHAnsi" w:hAnsiTheme="minorHAnsi" w:cstheme="minorHAnsi"/>
          <w:b/>
          <w:spacing w:val="-2"/>
          <w:sz w:val="22"/>
          <w:szCs w:val="22"/>
          <w:u w:val="single"/>
        </w:rPr>
      </w:pPr>
      <w:r w:rsidRPr="008314EE">
        <w:rPr>
          <w:rFonts w:asciiTheme="minorHAnsi" w:hAnsiTheme="minorHAnsi" w:cstheme="minorHAnsi"/>
          <w:b/>
          <w:spacing w:val="-2"/>
          <w:sz w:val="22"/>
          <w:szCs w:val="22"/>
          <w:u w:val="single"/>
        </w:rPr>
        <w:t>CORE COMPETENCIES for ALL UNITED WAY PROFESSIONALS:</w:t>
      </w:r>
    </w:p>
    <w:p w:rsidR="001C5B13" w:rsidRPr="008314EE" w:rsidRDefault="001C5B13" w:rsidP="001C5B13">
      <w:pPr>
        <w:numPr>
          <w:ilvl w:val="0"/>
          <w:numId w:val="3"/>
        </w:numPr>
        <w:tabs>
          <w:tab w:val="left" w:pos="-720"/>
        </w:tabs>
        <w:suppressAutoHyphens/>
        <w:jc w:val="both"/>
        <w:rPr>
          <w:rFonts w:asciiTheme="minorHAnsi" w:hAnsiTheme="minorHAnsi" w:cstheme="minorHAnsi"/>
          <w:spacing w:val="-2"/>
          <w:sz w:val="22"/>
          <w:szCs w:val="22"/>
        </w:rPr>
      </w:pPr>
      <w:r w:rsidRPr="008314EE">
        <w:rPr>
          <w:rFonts w:asciiTheme="minorHAnsi" w:hAnsiTheme="minorHAnsi" w:cstheme="minorHAnsi"/>
          <w:b/>
          <w:spacing w:val="-2"/>
          <w:sz w:val="22"/>
          <w:szCs w:val="22"/>
        </w:rPr>
        <w:t>Mission Focused</w:t>
      </w:r>
      <w:r w:rsidRPr="008314EE">
        <w:rPr>
          <w:rFonts w:asciiTheme="minorHAnsi" w:hAnsiTheme="minorHAnsi" w:cstheme="minorHAnsi"/>
          <w:spacing w:val="-2"/>
          <w:sz w:val="22"/>
          <w:szCs w:val="22"/>
        </w:rPr>
        <w:t xml:space="preserve"> – top priority is to create real social change that leads to better lives and healthier communities.</w:t>
      </w:r>
    </w:p>
    <w:p w:rsidR="001C5B13" w:rsidRPr="008314EE" w:rsidRDefault="001C5B13" w:rsidP="001C5B13">
      <w:pPr>
        <w:numPr>
          <w:ilvl w:val="0"/>
          <w:numId w:val="3"/>
        </w:numPr>
        <w:tabs>
          <w:tab w:val="left" w:pos="-720"/>
        </w:tabs>
        <w:suppressAutoHyphens/>
        <w:jc w:val="both"/>
        <w:rPr>
          <w:rFonts w:asciiTheme="minorHAnsi" w:hAnsiTheme="minorHAnsi" w:cstheme="minorHAnsi"/>
          <w:spacing w:val="-2"/>
          <w:sz w:val="22"/>
          <w:szCs w:val="22"/>
        </w:rPr>
      </w:pPr>
      <w:r w:rsidRPr="008314EE">
        <w:rPr>
          <w:rFonts w:asciiTheme="minorHAnsi" w:hAnsiTheme="minorHAnsi" w:cstheme="minorHAnsi"/>
          <w:b/>
          <w:spacing w:val="-2"/>
          <w:sz w:val="22"/>
          <w:szCs w:val="22"/>
        </w:rPr>
        <w:t>Relationship Oriented</w:t>
      </w:r>
      <w:r w:rsidRPr="008314EE">
        <w:rPr>
          <w:rFonts w:asciiTheme="minorHAnsi" w:hAnsiTheme="minorHAnsi" w:cstheme="minorHAnsi"/>
          <w:spacing w:val="-2"/>
          <w:sz w:val="22"/>
          <w:szCs w:val="22"/>
        </w:rPr>
        <w:t xml:space="preserve"> – understands that people come before process and is astute in cultivating and managing relationships toward a common goal.</w:t>
      </w:r>
    </w:p>
    <w:p w:rsidR="001C5B13" w:rsidRPr="008314EE" w:rsidRDefault="001C5B13" w:rsidP="001C5B13">
      <w:pPr>
        <w:numPr>
          <w:ilvl w:val="0"/>
          <w:numId w:val="3"/>
        </w:numPr>
        <w:tabs>
          <w:tab w:val="left" w:pos="-720"/>
        </w:tabs>
        <w:suppressAutoHyphens/>
        <w:jc w:val="both"/>
        <w:rPr>
          <w:rFonts w:asciiTheme="minorHAnsi" w:hAnsiTheme="minorHAnsi" w:cstheme="minorHAnsi"/>
          <w:spacing w:val="-2"/>
          <w:sz w:val="22"/>
          <w:szCs w:val="22"/>
        </w:rPr>
      </w:pPr>
      <w:r w:rsidRPr="008314EE">
        <w:rPr>
          <w:rFonts w:asciiTheme="minorHAnsi" w:hAnsiTheme="minorHAnsi" w:cstheme="minorHAnsi"/>
          <w:b/>
          <w:spacing w:val="-2"/>
          <w:sz w:val="22"/>
          <w:szCs w:val="22"/>
        </w:rPr>
        <w:t>Collaborator</w:t>
      </w:r>
      <w:r w:rsidRPr="008314EE">
        <w:rPr>
          <w:rFonts w:asciiTheme="minorHAnsi" w:hAnsiTheme="minorHAnsi" w:cstheme="minorHAnsi"/>
          <w:spacing w:val="-2"/>
          <w:sz w:val="22"/>
          <w:szCs w:val="22"/>
        </w:rPr>
        <w:t xml:space="preserve"> – understands the roles and contributions of all sectors of the community and can mobilize resources (financial and human) through meaningful engagement.</w:t>
      </w:r>
    </w:p>
    <w:p w:rsidR="001C5B13" w:rsidRPr="008314EE" w:rsidRDefault="001C5B13" w:rsidP="001C5B13">
      <w:pPr>
        <w:numPr>
          <w:ilvl w:val="0"/>
          <w:numId w:val="3"/>
        </w:numPr>
        <w:tabs>
          <w:tab w:val="left" w:pos="-720"/>
        </w:tabs>
        <w:suppressAutoHyphens/>
        <w:jc w:val="both"/>
        <w:rPr>
          <w:rFonts w:asciiTheme="minorHAnsi" w:hAnsiTheme="minorHAnsi" w:cstheme="minorHAnsi"/>
          <w:spacing w:val="-2"/>
          <w:sz w:val="22"/>
          <w:szCs w:val="22"/>
        </w:rPr>
      </w:pPr>
      <w:r w:rsidRPr="008314EE">
        <w:rPr>
          <w:rFonts w:asciiTheme="minorHAnsi" w:hAnsiTheme="minorHAnsi" w:cstheme="minorHAnsi"/>
          <w:b/>
          <w:spacing w:val="-2"/>
          <w:sz w:val="22"/>
          <w:szCs w:val="22"/>
        </w:rPr>
        <w:t>Results-Driven</w:t>
      </w:r>
      <w:r w:rsidRPr="008314EE">
        <w:rPr>
          <w:rFonts w:asciiTheme="minorHAnsi" w:hAnsiTheme="minorHAnsi" w:cstheme="minorHAnsi"/>
          <w:spacing w:val="-2"/>
          <w:sz w:val="22"/>
          <w:szCs w:val="22"/>
        </w:rPr>
        <w:t xml:space="preserve"> – dedicated to shared and measurable goals for the common good; creating, resourcing, scaling, and leveraging strategies and innovations for broad investment and impact.</w:t>
      </w:r>
      <w:r w:rsidRPr="008314EE">
        <w:rPr>
          <w:rFonts w:asciiTheme="minorHAnsi" w:hAnsiTheme="minorHAnsi" w:cstheme="minorHAnsi"/>
          <w:spacing w:val="-2"/>
          <w:sz w:val="22"/>
          <w:szCs w:val="22"/>
        </w:rPr>
        <w:tab/>
      </w:r>
    </w:p>
    <w:p w:rsidR="001C5B13" w:rsidRPr="008314EE" w:rsidRDefault="001C5B13" w:rsidP="001C5B13">
      <w:pPr>
        <w:numPr>
          <w:ilvl w:val="0"/>
          <w:numId w:val="3"/>
        </w:numPr>
        <w:tabs>
          <w:tab w:val="left" w:pos="-720"/>
        </w:tabs>
        <w:suppressAutoHyphens/>
        <w:jc w:val="both"/>
        <w:rPr>
          <w:rFonts w:asciiTheme="minorHAnsi" w:hAnsiTheme="minorHAnsi" w:cstheme="minorHAnsi"/>
          <w:spacing w:val="-2"/>
          <w:sz w:val="18"/>
          <w:szCs w:val="18"/>
        </w:rPr>
      </w:pPr>
      <w:r w:rsidRPr="008314EE">
        <w:rPr>
          <w:rFonts w:asciiTheme="minorHAnsi" w:hAnsiTheme="minorHAnsi" w:cstheme="minorHAnsi"/>
          <w:b/>
          <w:spacing w:val="-2"/>
          <w:sz w:val="22"/>
          <w:szCs w:val="22"/>
        </w:rPr>
        <w:t>Brand Steward</w:t>
      </w:r>
      <w:r w:rsidRPr="008314EE">
        <w:rPr>
          <w:rFonts w:asciiTheme="minorHAnsi" w:hAnsiTheme="minorHAnsi" w:cstheme="minorHAnsi"/>
          <w:spacing w:val="-2"/>
          <w:sz w:val="22"/>
          <w:szCs w:val="22"/>
        </w:rPr>
        <w:t xml:space="preserve"> – understands his/her role in growing and protecting the reputation and results of the greater network.</w:t>
      </w:r>
      <w:r w:rsidRPr="008314EE">
        <w:rPr>
          <w:rFonts w:asciiTheme="minorHAnsi" w:hAnsiTheme="minorHAnsi" w:cstheme="minorHAnsi"/>
          <w:spacing w:val="-2"/>
          <w:sz w:val="18"/>
          <w:szCs w:val="18"/>
        </w:rPr>
        <w:tab/>
      </w:r>
    </w:p>
    <w:p w:rsidR="001C5B13" w:rsidRPr="00F732F5" w:rsidRDefault="001C5B13" w:rsidP="001C5B13">
      <w:pPr>
        <w:tabs>
          <w:tab w:val="left" w:pos="-720"/>
        </w:tabs>
        <w:suppressAutoHyphens/>
        <w:jc w:val="both"/>
        <w:rPr>
          <w:rFonts w:ascii="Arial" w:hAnsi="Arial" w:cs="Arial"/>
          <w:spacing w:val="-3"/>
          <w:sz w:val="20"/>
        </w:rPr>
      </w:pPr>
    </w:p>
    <w:p w:rsidR="00DA2908" w:rsidRPr="00B22EAA" w:rsidRDefault="00BF64ED">
      <w:pPr>
        <w:tabs>
          <w:tab w:val="left" w:pos="-720"/>
        </w:tabs>
        <w:suppressAutoHyphens/>
        <w:jc w:val="both"/>
        <w:rPr>
          <w:rFonts w:asciiTheme="minorHAnsi" w:hAnsiTheme="minorHAnsi" w:cstheme="minorHAnsi"/>
          <w:spacing w:val="-3"/>
          <w:sz w:val="22"/>
          <w:szCs w:val="22"/>
        </w:rPr>
      </w:pPr>
      <w:r>
        <w:rPr>
          <w:rFonts w:asciiTheme="minorHAnsi" w:hAnsiTheme="minorHAnsi" w:cstheme="minorHAnsi"/>
          <w:b/>
          <w:spacing w:val="-3"/>
          <w:sz w:val="22"/>
          <w:szCs w:val="22"/>
          <w:u w:val="single"/>
        </w:rPr>
        <w:t>Essential Functions:</w:t>
      </w:r>
    </w:p>
    <w:p w:rsidR="00B7008F" w:rsidRPr="00B22EAA" w:rsidRDefault="00153AF9" w:rsidP="00B7008F">
      <w:pPr>
        <w:rPr>
          <w:rFonts w:asciiTheme="minorHAnsi" w:hAnsiTheme="minorHAnsi" w:cstheme="minorHAnsi"/>
          <w:sz w:val="22"/>
          <w:szCs w:val="22"/>
        </w:rPr>
      </w:pPr>
      <w:r w:rsidRPr="00B22EAA">
        <w:rPr>
          <w:rFonts w:asciiTheme="minorHAnsi" w:hAnsiTheme="minorHAnsi" w:cstheme="minorHAnsi"/>
          <w:sz w:val="22"/>
          <w:szCs w:val="22"/>
        </w:rPr>
        <w:t>The responsibilities listed bel</w:t>
      </w:r>
      <w:r w:rsidR="00585339" w:rsidRPr="00B22EAA">
        <w:rPr>
          <w:rFonts w:asciiTheme="minorHAnsi" w:hAnsiTheme="minorHAnsi" w:cstheme="minorHAnsi"/>
          <w:sz w:val="22"/>
          <w:szCs w:val="22"/>
        </w:rPr>
        <w:t>ow</w:t>
      </w:r>
      <w:r w:rsidRPr="00B22EAA">
        <w:rPr>
          <w:rFonts w:asciiTheme="minorHAnsi" w:hAnsiTheme="minorHAnsi" w:cstheme="minorHAnsi"/>
          <w:sz w:val="22"/>
          <w:szCs w:val="22"/>
        </w:rPr>
        <w:t xml:space="preserve"> represent the </w:t>
      </w:r>
      <w:r w:rsidR="005F5871" w:rsidRPr="00B22EAA">
        <w:rPr>
          <w:rFonts w:asciiTheme="minorHAnsi" w:hAnsiTheme="minorHAnsi" w:cstheme="minorHAnsi"/>
          <w:sz w:val="22"/>
          <w:szCs w:val="22"/>
        </w:rPr>
        <w:t>core</w:t>
      </w:r>
      <w:r w:rsidRPr="00B22EAA">
        <w:rPr>
          <w:rFonts w:asciiTheme="minorHAnsi" w:hAnsiTheme="minorHAnsi" w:cstheme="minorHAnsi"/>
          <w:sz w:val="22"/>
          <w:szCs w:val="22"/>
        </w:rPr>
        <w:t xml:space="preserve"> </w:t>
      </w:r>
      <w:r w:rsidR="00423BFE" w:rsidRPr="00B22EAA">
        <w:rPr>
          <w:rFonts w:asciiTheme="minorHAnsi" w:hAnsiTheme="minorHAnsi" w:cstheme="minorHAnsi"/>
          <w:sz w:val="22"/>
          <w:szCs w:val="22"/>
        </w:rPr>
        <w:t>functions of the role</w:t>
      </w:r>
      <w:r w:rsidR="00EC7363">
        <w:rPr>
          <w:rFonts w:asciiTheme="minorHAnsi" w:hAnsiTheme="minorHAnsi" w:cstheme="minorHAnsi"/>
          <w:sz w:val="22"/>
          <w:szCs w:val="22"/>
        </w:rPr>
        <w:t xml:space="preserve"> but </w:t>
      </w:r>
      <w:r w:rsidR="00423BFE" w:rsidRPr="00B22EAA">
        <w:rPr>
          <w:rFonts w:asciiTheme="minorHAnsi" w:hAnsiTheme="minorHAnsi" w:cstheme="minorHAnsi"/>
          <w:sz w:val="22"/>
          <w:szCs w:val="22"/>
        </w:rPr>
        <w:t xml:space="preserve">do not represent a comprehensive list of </w:t>
      </w:r>
      <w:r w:rsidR="005F5871" w:rsidRPr="00B22EAA">
        <w:rPr>
          <w:rFonts w:asciiTheme="minorHAnsi" w:hAnsiTheme="minorHAnsi" w:cstheme="minorHAnsi"/>
          <w:sz w:val="22"/>
          <w:szCs w:val="22"/>
        </w:rPr>
        <w:t xml:space="preserve">tasks and projects </w:t>
      </w:r>
      <w:r w:rsidR="00585339" w:rsidRPr="00B22EAA">
        <w:rPr>
          <w:rFonts w:asciiTheme="minorHAnsi" w:hAnsiTheme="minorHAnsi" w:cstheme="minorHAnsi"/>
          <w:sz w:val="22"/>
          <w:szCs w:val="22"/>
        </w:rPr>
        <w:t xml:space="preserve">that may be required </w:t>
      </w:r>
      <w:r w:rsidR="00DB7B5F" w:rsidRPr="00B22EAA">
        <w:rPr>
          <w:rFonts w:asciiTheme="minorHAnsi" w:hAnsiTheme="minorHAnsi" w:cstheme="minorHAnsi"/>
          <w:sz w:val="22"/>
          <w:szCs w:val="22"/>
        </w:rPr>
        <w:t>of</w:t>
      </w:r>
      <w:r w:rsidR="005F5871" w:rsidRPr="00B22EAA">
        <w:rPr>
          <w:rFonts w:asciiTheme="minorHAnsi" w:hAnsiTheme="minorHAnsi" w:cstheme="minorHAnsi"/>
          <w:sz w:val="22"/>
          <w:szCs w:val="22"/>
        </w:rPr>
        <w:t xml:space="preserve"> the position.</w:t>
      </w:r>
    </w:p>
    <w:p w:rsidR="004806DA" w:rsidRPr="00B22EAA" w:rsidRDefault="004806DA" w:rsidP="004806DA">
      <w:pPr>
        <w:tabs>
          <w:tab w:val="left" w:pos="-720"/>
        </w:tabs>
        <w:suppressAutoHyphens/>
        <w:jc w:val="both"/>
        <w:rPr>
          <w:rFonts w:asciiTheme="minorHAnsi" w:hAnsiTheme="minorHAnsi" w:cstheme="minorHAnsi"/>
          <w:spacing w:val="-3"/>
          <w:sz w:val="22"/>
          <w:szCs w:val="22"/>
        </w:rPr>
      </w:pPr>
    </w:p>
    <w:p w:rsidR="004806DA" w:rsidRPr="00B22EAA" w:rsidRDefault="00866A23" w:rsidP="004806DA">
      <w:pPr>
        <w:pStyle w:val="ListParagraph"/>
        <w:numPr>
          <w:ilvl w:val="0"/>
          <w:numId w:val="9"/>
        </w:numPr>
        <w:tabs>
          <w:tab w:val="left" w:pos="-720"/>
          <w:tab w:val="left" w:pos="0"/>
        </w:tabs>
        <w:suppressAutoHyphens/>
        <w:ind w:left="1080"/>
        <w:rPr>
          <w:rFonts w:asciiTheme="minorHAnsi" w:hAnsiTheme="minorHAnsi" w:cstheme="minorHAnsi"/>
          <w:spacing w:val="-3"/>
          <w:sz w:val="22"/>
          <w:szCs w:val="22"/>
        </w:rPr>
      </w:pPr>
      <w:r>
        <w:rPr>
          <w:rFonts w:asciiTheme="minorHAnsi" w:hAnsiTheme="minorHAnsi" w:cstheme="minorHAnsi"/>
          <w:b/>
          <w:bCs/>
          <w:spacing w:val="-3"/>
          <w:sz w:val="22"/>
          <w:szCs w:val="22"/>
        </w:rPr>
        <w:t>Ensure</w:t>
      </w:r>
      <w:r w:rsidR="000E0A44" w:rsidRPr="00B22EAA">
        <w:rPr>
          <w:rFonts w:asciiTheme="minorHAnsi" w:hAnsiTheme="minorHAnsi" w:cstheme="minorHAnsi"/>
          <w:b/>
          <w:bCs/>
          <w:spacing w:val="-3"/>
          <w:sz w:val="22"/>
          <w:szCs w:val="22"/>
        </w:rPr>
        <w:t xml:space="preserve"> the equity and inclusiveness of our </w:t>
      </w:r>
      <w:r w:rsidR="00C26F45" w:rsidRPr="00B22EAA">
        <w:rPr>
          <w:rFonts w:asciiTheme="minorHAnsi" w:hAnsiTheme="minorHAnsi" w:cstheme="minorHAnsi"/>
          <w:b/>
          <w:bCs/>
          <w:spacing w:val="-3"/>
          <w:sz w:val="22"/>
          <w:szCs w:val="22"/>
        </w:rPr>
        <w:t>organization and its programming</w:t>
      </w:r>
      <w:r w:rsidR="000E0A44" w:rsidRPr="00B22EAA">
        <w:rPr>
          <w:rFonts w:asciiTheme="minorHAnsi" w:hAnsiTheme="minorHAnsi" w:cstheme="minorHAnsi"/>
          <w:b/>
          <w:bCs/>
          <w:spacing w:val="-3"/>
          <w:sz w:val="22"/>
          <w:szCs w:val="22"/>
        </w:rPr>
        <w:t>:</w:t>
      </w:r>
      <w:r w:rsidR="000E0A44" w:rsidRPr="00B22EAA">
        <w:rPr>
          <w:rFonts w:asciiTheme="minorHAnsi" w:hAnsiTheme="minorHAnsi" w:cstheme="minorHAnsi"/>
          <w:spacing w:val="-3"/>
          <w:sz w:val="22"/>
          <w:szCs w:val="22"/>
        </w:rPr>
        <w:t xml:space="preserve"> </w:t>
      </w:r>
      <w:r w:rsidR="00CD055C">
        <w:rPr>
          <w:rFonts w:asciiTheme="minorHAnsi" w:hAnsiTheme="minorHAnsi" w:cstheme="minorHAnsi"/>
          <w:spacing w:val="-3"/>
          <w:sz w:val="22"/>
          <w:szCs w:val="22"/>
        </w:rPr>
        <w:t>Continuously m</w:t>
      </w:r>
      <w:r w:rsidR="00303D4E" w:rsidRPr="00B22EAA">
        <w:rPr>
          <w:rFonts w:asciiTheme="minorHAnsi" w:hAnsiTheme="minorHAnsi" w:cstheme="minorHAnsi"/>
          <w:spacing w:val="-3"/>
          <w:sz w:val="22"/>
          <w:szCs w:val="22"/>
        </w:rPr>
        <w:t xml:space="preserve">onitor and </w:t>
      </w:r>
      <w:r w:rsidR="00441753">
        <w:rPr>
          <w:rFonts w:asciiTheme="minorHAnsi" w:hAnsiTheme="minorHAnsi" w:cstheme="minorHAnsi"/>
          <w:spacing w:val="-3"/>
          <w:sz w:val="22"/>
          <w:szCs w:val="22"/>
        </w:rPr>
        <w:t>identify areas for improvement among</w:t>
      </w:r>
      <w:r w:rsidR="00303D4E" w:rsidRPr="00B22EAA">
        <w:rPr>
          <w:rFonts w:asciiTheme="minorHAnsi" w:hAnsiTheme="minorHAnsi" w:cstheme="minorHAnsi"/>
          <w:spacing w:val="-3"/>
          <w:sz w:val="22"/>
          <w:szCs w:val="22"/>
        </w:rPr>
        <w:t xml:space="preserve"> the organization’s </w:t>
      </w:r>
      <w:r w:rsidR="006477EB" w:rsidRPr="00B22EAA">
        <w:rPr>
          <w:rFonts w:asciiTheme="minorHAnsi" w:hAnsiTheme="minorHAnsi" w:cstheme="minorHAnsi"/>
          <w:spacing w:val="-3"/>
          <w:sz w:val="22"/>
          <w:szCs w:val="22"/>
        </w:rPr>
        <w:t xml:space="preserve">many </w:t>
      </w:r>
      <w:r w:rsidR="00303D4E" w:rsidRPr="00B22EAA">
        <w:rPr>
          <w:rFonts w:asciiTheme="minorHAnsi" w:hAnsiTheme="minorHAnsi" w:cstheme="minorHAnsi"/>
          <w:spacing w:val="-3"/>
          <w:sz w:val="22"/>
          <w:szCs w:val="22"/>
        </w:rPr>
        <w:t xml:space="preserve">operations and initiatives to </w:t>
      </w:r>
      <w:r w:rsidR="00DB4E80">
        <w:rPr>
          <w:rFonts w:asciiTheme="minorHAnsi" w:hAnsiTheme="minorHAnsi" w:cstheme="minorHAnsi"/>
          <w:spacing w:val="-3"/>
          <w:sz w:val="22"/>
          <w:szCs w:val="22"/>
        </w:rPr>
        <w:t>ensure</w:t>
      </w:r>
      <w:r w:rsidR="00CD055C">
        <w:rPr>
          <w:rFonts w:asciiTheme="minorHAnsi" w:hAnsiTheme="minorHAnsi" w:cstheme="minorHAnsi"/>
          <w:spacing w:val="-3"/>
          <w:sz w:val="22"/>
          <w:szCs w:val="22"/>
        </w:rPr>
        <w:t xml:space="preserve"> they are </w:t>
      </w:r>
      <w:r w:rsidR="00BB528A">
        <w:rPr>
          <w:rFonts w:asciiTheme="minorHAnsi" w:hAnsiTheme="minorHAnsi" w:cstheme="minorHAnsi"/>
          <w:spacing w:val="-3"/>
          <w:sz w:val="22"/>
          <w:szCs w:val="22"/>
        </w:rPr>
        <w:t>advancing</w:t>
      </w:r>
      <w:r w:rsidR="00CD055C">
        <w:rPr>
          <w:rFonts w:asciiTheme="minorHAnsi" w:hAnsiTheme="minorHAnsi" w:cstheme="minorHAnsi"/>
          <w:spacing w:val="-3"/>
          <w:sz w:val="22"/>
          <w:szCs w:val="22"/>
        </w:rPr>
        <w:t xml:space="preserve"> </w:t>
      </w:r>
      <w:r w:rsidR="00A82040">
        <w:rPr>
          <w:rFonts w:asciiTheme="minorHAnsi" w:hAnsiTheme="minorHAnsi" w:cstheme="minorHAnsi"/>
          <w:spacing w:val="-3"/>
          <w:sz w:val="22"/>
          <w:szCs w:val="22"/>
        </w:rPr>
        <w:t>equity and inclusion</w:t>
      </w:r>
      <w:r w:rsidR="00BB528A">
        <w:rPr>
          <w:rFonts w:asciiTheme="minorHAnsi" w:hAnsiTheme="minorHAnsi" w:cstheme="minorHAnsi"/>
          <w:spacing w:val="-3"/>
          <w:sz w:val="22"/>
          <w:szCs w:val="22"/>
        </w:rPr>
        <w:t xml:space="preserve"> in our organization and community.</w:t>
      </w:r>
    </w:p>
    <w:p w:rsidR="00CF7209" w:rsidRPr="00B22EAA" w:rsidRDefault="00BB528A" w:rsidP="004806DA">
      <w:pPr>
        <w:pStyle w:val="ListParagraph"/>
        <w:numPr>
          <w:ilvl w:val="0"/>
          <w:numId w:val="9"/>
        </w:numPr>
        <w:tabs>
          <w:tab w:val="left" w:pos="-720"/>
          <w:tab w:val="left" w:pos="0"/>
        </w:tabs>
        <w:suppressAutoHyphens/>
        <w:ind w:left="1080"/>
        <w:rPr>
          <w:rFonts w:asciiTheme="minorHAnsi" w:hAnsiTheme="minorHAnsi" w:cstheme="minorHAnsi"/>
          <w:spacing w:val="-3"/>
          <w:sz w:val="22"/>
          <w:szCs w:val="22"/>
        </w:rPr>
      </w:pPr>
      <w:r>
        <w:rPr>
          <w:rFonts w:asciiTheme="minorHAnsi" w:hAnsiTheme="minorHAnsi" w:cstheme="minorHAnsi"/>
          <w:b/>
          <w:bCs/>
          <w:spacing w:val="-3"/>
          <w:sz w:val="22"/>
          <w:szCs w:val="22"/>
        </w:rPr>
        <w:t>Coordinate</w:t>
      </w:r>
      <w:r w:rsidR="00DF097A" w:rsidRPr="00B22EAA">
        <w:rPr>
          <w:rFonts w:asciiTheme="minorHAnsi" w:hAnsiTheme="minorHAnsi" w:cstheme="minorHAnsi"/>
          <w:b/>
          <w:bCs/>
          <w:spacing w:val="-3"/>
          <w:sz w:val="22"/>
          <w:szCs w:val="22"/>
        </w:rPr>
        <w:t xml:space="preserve"> </w:t>
      </w:r>
      <w:r w:rsidR="004177FF" w:rsidRPr="00B22EAA">
        <w:rPr>
          <w:rFonts w:asciiTheme="minorHAnsi" w:hAnsiTheme="minorHAnsi" w:cstheme="minorHAnsi"/>
          <w:b/>
          <w:bCs/>
          <w:spacing w:val="-3"/>
          <w:sz w:val="22"/>
          <w:szCs w:val="22"/>
        </w:rPr>
        <w:t>DEI-related</w:t>
      </w:r>
      <w:r w:rsidR="00A371A4">
        <w:rPr>
          <w:rFonts w:asciiTheme="minorHAnsi" w:hAnsiTheme="minorHAnsi" w:cstheme="minorHAnsi"/>
          <w:b/>
          <w:bCs/>
          <w:spacing w:val="-3"/>
          <w:sz w:val="22"/>
          <w:szCs w:val="22"/>
        </w:rPr>
        <w:t xml:space="preserve"> education</w:t>
      </w:r>
      <w:r w:rsidR="00582513" w:rsidRPr="00B22EAA">
        <w:rPr>
          <w:rFonts w:asciiTheme="minorHAnsi" w:hAnsiTheme="minorHAnsi" w:cstheme="minorHAnsi"/>
          <w:b/>
          <w:bCs/>
          <w:spacing w:val="-3"/>
          <w:sz w:val="22"/>
          <w:szCs w:val="22"/>
        </w:rPr>
        <w:t xml:space="preserve"> resources and support to </w:t>
      </w:r>
      <w:r w:rsidR="004177FF" w:rsidRPr="00B22EAA">
        <w:rPr>
          <w:rFonts w:asciiTheme="minorHAnsi" w:hAnsiTheme="minorHAnsi" w:cstheme="minorHAnsi"/>
          <w:b/>
          <w:bCs/>
          <w:spacing w:val="-3"/>
          <w:sz w:val="22"/>
          <w:szCs w:val="22"/>
        </w:rPr>
        <w:t>the staff</w:t>
      </w:r>
      <w:r>
        <w:rPr>
          <w:rFonts w:asciiTheme="minorHAnsi" w:hAnsiTheme="minorHAnsi" w:cstheme="minorHAnsi"/>
          <w:b/>
          <w:bCs/>
          <w:spacing w:val="-3"/>
          <w:sz w:val="22"/>
          <w:szCs w:val="22"/>
        </w:rPr>
        <w:t>:</w:t>
      </w:r>
      <w:r w:rsidR="004177FF" w:rsidRPr="00B22EAA">
        <w:rPr>
          <w:rFonts w:asciiTheme="minorHAnsi" w:hAnsiTheme="minorHAnsi" w:cstheme="minorHAnsi"/>
          <w:spacing w:val="-3"/>
          <w:sz w:val="22"/>
          <w:szCs w:val="22"/>
        </w:rPr>
        <w:t xml:space="preserve"> </w:t>
      </w:r>
      <w:r w:rsidR="00005EBD">
        <w:rPr>
          <w:rFonts w:asciiTheme="minorHAnsi" w:hAnsiTheme="minorHAnsi" w:cstheme="minorHAnsi"/>
          <w:spacing w:val="-3"/>
          <w:sz w:val="22"/>
          <w:szCs w:val="22"/>
        </w:rPr>
        <w:t>Provide regular and ongoing tools and resources to staff and leadership to support their</w:t>
      </w:r>
      <w:r w:rsidR="002E103D">
        <w:rPr>
          <w:rFonts w:asciiTheme="minorHAnsi" w:hAnsiTheme="minorHAnsi" w:cstheme="minorHAnsi"/>
          <w:spacing w:val="-3"/>
          <w:sz w:val="22"/>
          <w:szCs w:val="22"/>
        </w:rPr>
        <w:t xml:space="preserve"> </w:t>
      </w:r>
      <w:r w:rsidR="008B7A28">
        <w:rPr>
          <w:rFonts w:asciiTheme="minorHAnsi" w:hAnsiTheme="minorHAnsi" w:cstheme="minorHAnsi"/>
          <w:spacing w:val="-3"/>
          <w:sz w:val="22"/>
          <w:szCs w:val="22"/>
        </w:rPr>
        <w:t>knowledge and preparedness to be</w:t>
      </w:r>
      <w:r w:rsidR="00D16685">
        <w:rPr>
          <w:rFonts w:asciiTheme="minorHAnsi" w:hAnsiTheme="minorHAnsi" w:cstheme="minorHAnsi"/>
          <w:spacing w:val="-3"/>
          <w:sz w:val="22"/>
          <w:szCs w:val="22"/>
        </w:rPr>
        <w:t xml:space="preserve"> DEI champions. </w:t>
      </w:r>
      <w:r w:rsidR="00500C71" w:rsidRPr="00B22EAA">
        <w:rPr>
          <w:rFonts w:asciiTheme="minorHAnsi" w:hAnsiTheme="minorHAnsi" w:cstheme="minorHAnsi"/>
          <w:spacing w:val="-3"/>
          <w:sz w:val="22"/>
          <w:szCs w:val="22"/>
        </w:rPr>
        <w:t xml:space="preserve"> </w:t>
      </w:r>
    </w:p>
    <w:p w:rsidR="00D30DF3" w:rsidRPr="00D30DF3" w:rsidRDefault="00D30DF3" w:rsidP="004806DA">
      <w:pPr>
        <w:pStyle w:val="ListParagraph"/>
        <w:numPr>
          <w:ilvl w:val="0"/>
          <w:numId w:val="9"/>
        </w:numPr>
        <w:tabs>
          <w:tab w:val="left" w:pos="-720"/>
          <w:tab w:val="left" w:pos="0"/>
        </w:tabs>
        <w:suppressAutoHyphens/>
        <w:ind w:left="1080"/>
        <w:rPr>
          <w:rFonts w:asciiTheme="minorHAnsi" w:hAnsiTheme="minorHAnsi" w:cstheme="minorHAnsi"/>
          <w:b/>
          <w:spacing w:val="-3"/>
          <w:sz w:val="22"/>
          <w:szCs w:val="22"/>
        </w:rPr>
      </w:pPr>
      <w:r w:rsidRPr="00D30DF3">
        <w:rPr>
          <w:rFonts w:asciiTheme="minorHAnsi" w:hAnsiTheme="minorHAnsi" w:cstheme="minorHAnsi"/>
          <w:b/>
          <w:spacing w:val="-3"/>
          <w:sz w:val="22"/>
          <w:szCs w:val="22"/>
        </w:rPr>
        <w:t>Manage and provide support to the DEI Advisory Committee</w:t>
      </w:r>
      <w:r>
        <w:rPr>
          <w:rFonts w:asciiTheme="minorHAnsi" w:hAnsiTheme="minorHAnsi" w:cstheme="minorHAnsi"/>
          <w:b/>
          <w:spacing w:val="-3"/>
          <w:sz w:val="22"/>
          <w:szCs w:val="22"/>
        </w:rPr>
        <w:t xml:space="preserve">: </w:t>
      </w:r>
      <w:r>
        <w:rPr>
          <w:rFonts w:asciiTheme="minorHAnsi" w:hAnsiTheme="minorHAnsi" w:cstheme="minorHAnsi"/>
          <w:spacing w:val="-3"/>
          <w:sz w:val="22"/>
          <w:szCs w:val="22"/>
        </w:rPr>
        <w:t xml:space="preserve"> </w:t>
      </w:r>
      <w:r>
        <w:rPr>
          <w:rFonts w:asciiTheme="minorHAnsi" w:hAnsiTheme="minorHAnsi" w:cstheme="minorHAnsi"/>
          <w:b/>
          <w:spacing w:val="-3"/>
          <w:sz w:val="22"/>
          <w:szCs w:val="22"/>
        </w:rPr>
        <w:t xml:space="preserve"> </w:t>
      </w:r>
      <w:r w:rsidR="008B7A28">
        <w:rPr>
          <w:rFonts w:asciiTheme="minorHAnsi" w:hAnsiTheme="minorHAnsi" w:cstheme="minorHAnsi"/>
          <w:spacing w:val="-3"/>
          <w:sz w:val="22"/>
          <w:szCs w:val="22"/>
        </w:rPr>
        <w:t>Provide regular communication, meeting preparation and follow up to ensure the committee is informed and providing necessary review and guidance of UWSELA’s policies, practices, and trainings to ensure diversity, equity and inclusion is embedded in all areas of the organization.</w:t>
      </w:r>
    </w:p>
    <w:p w:rsidR="00500C71" w:rsidRPr="00B22EAA" w:rsidRDefault="00D16685" w:rsidP="004806DA">
      <w:pPr>
        <w:pStyle w:val="ListParagraph"/>
        <w:numPr>
          <w:ilvl w:val="0"/>
          <w:numId w:val="9"/>
        </w:numPr>
        <w:tabs>
          <w:tab w:val="left" w:pos="-720"/>
          <w:tab w:val="left" w:pos="0"/>
        </w:tabs>
        <w:suppressAutoHyphens/>
        <w:ind w:left="1080"/>
        <w:rPr>
          <w:rFonts w:asciiTheme="minorHAnsi" w:hAnsiTheme="minorHAnsi" w:cstheme="minorHAnsi"/>
          <w:spacing w:val="-3"/>
          <w:sz w:val="22"/>
          <w:szCs w:val="22"/>
        </w:rPr>
      </w:pPr>
      <w:r w:rsidRPr="00C812D5">
        <w:rPr>
          <w:rFonts w:asciiTheme="minorHAnsi" w:hAnsiTheme="minorHAnsi" w:cstheme="minorHAnsi"/>
          <w:b/>
          <w:bCs/>
          <w:spacing w:val="-3"/>
          <w:sz w:val="22"/>
          <w:szCs w:val="22"/>
        </w:rPr>
        <w:t>Liaise with</w:t>
      </w:r>
      <w:r w:rsidR="007F3A9E" w:rsidRPr="00C812D5">
        <w:rPr>
          <w:rFonts w:asciiTheme="minorHAnsi" w:hAnsiTheme="minorHAnsi" w:cstheme="minorHAnsi"/>
          <w:b/>
          <w:bCs/>
          <w:spacing w:val="-3"/>
          <w:sz w:val="22"/>
          <w:szCs w:val="22"/>
        </w:rPr>
        <w:t xml:space="preserve"> community members</w:t>
      </w:r>
      <w:r w:rsidR="007F3A9E">
        <w:rPr>
          <w:rFonts w:asciiTheme="minorHAnsi" w:hAnsiTheme="minorHAnsi" w:cstheme="minorHAnsi"/>
          <w:spacing w:val="-3"/>
          <w:sz w:val="22"/>
          <w:szCs w:val="22"/>
        </w:rPr>
        <w:t xml:space="preserve"> to collect feedback on the DEI-related impact of our programing and </w:t>
      </w:r>
      <w:r w:rsidR="00C812D5">
        <w:rPr>
          <w:rFonts w:asciiTheme="minorHAnsi" w:hAnsiTheme="minorHAnsi" w:cstheme="minorHAnsi"/>
          <w:spacing w:val="-3"/>
          <w:sz w:val="22"/>
          <w:szCs w:val="22"/>
        </w:rPr>
        <w:t xml:space="preserve">initiatives outside the organization. </w:t>
      </w:r>
    </w:p>
    <w:p w:rsidR="007324AD" w:rsidRDefault="0002396C" w:rsidP="004806DA">
      <w:pPr>
        <w:pStyle w:val="ListParagraph"/>
        <w:numPr>
          <w:ilvl w:val="0"/>
          <w:numId w:val="9"/>
        </w:numPr>
        <w:tabs>
          <w:tab w:val="left" w:pos="-720"/>
          <w:tab w:val="left" w:pos="0"/>
        </w:tabs>
        <w:suppressAutoHyphens/>
        <w:ind w:left="1080"/>
        <w:rPr>
          <w:rFonts w:asciiTheme="minorHAnsi" w:hAnsiTheme="minorHAnsi" w:cstheme="minorHAnsi"/>
          <w:spacing w:val="-3"/>
          <w:sz w:val="22"/>
          <w:szCs w:val="22"/>
        </w:rPr>
      </w:pPr>
      <w:r w:rsidRPr="00B22EAA">
        <w:rPr>
          <w:rFonts w:asciiTheme="minorHAnsi" w:hAnsiTheme="minorHAnsi" w:cstheme="minorHAnsi"/>
          <w:b/>
          <w:bCs/>
          <w:spacing w:val="-3"/>
          <w:sz w:val="22"/>
          <w:szCs w:val="22"/>
        </w:rPr>
        <w:lastRenderedPageBreak/>
        <w:t xml:space="preserve">Measure, report, and communicate </w:t>
      </w:r>
      <w:r w:rsidR="00EA5ED2" w:rsidRPr="00B22EAA">
        <w:rPr>
          <w:rFonts w:asciiTheme="minorHAnsi" w:hAnsiTheme="minorHAnsi" w:cstheme="minorHAnsi"/>
          <w:b/>
          <w:bCs/>
          <w:spacing w:val="-3"/>
          <w:sz w:val="22"/>
          <w:szCs w:val="22"/>
        </w:rPr>
        <w:t>progress on our DEI-related objectives</w:t>
      </w:r>
      <w:r w:rsidR="004C5976" w:rsidRPr="00B22EAA">
        <w:rPr>
          <w:rFonts w:asciiTheme="minorHAnsi" w:hAnsiTheme="minorHAnsi" w:cstheme="minorHAnsi"/>
          <w:b/>
          <w:bCs/>
          <w:spacing w:val="-3"/>
          <w:sz w:val="22"/>
          <w:szCs w:val="22"/>
        </w:rPr>
        <w:t xml:space="preserve"> to both internal and external audiences.</w:t>
      </w:r>
      <w:r w:rsidR="004C5976" w:rsidRPr="00B22EAA">
        <w:rPr>
          <w:rFonts w:asciiTheme="minorHAnsi" w:hAnsiTheme="minorHAnsi" w:cstheme="minorHAnsi"/>
          <w:spacing w:val="-3"/>
          <w:sz w:val="22"/>
          <w:szCs w:val="22"/>
        </w:rPr>
        <w:t xml:space="preserve"> </w:t>
      </w:r>
      <w:r w:rsidR="00821C3F" w:rsidRPr="00B22EAA">
        <w:rPr>
          <w:rFonts w:asciiTheme="minorHAnsi" w:hAnsiTheme="minorHAnsi" w:cstheme="minorHAnsi"/>
          <w:spacing w:val="-3"/>
          <w:sz w:val="22"/>
          <w:szCs w:val="22"/>
        </w:rPr>
        <w:t>Audiences could</w:t>
      </w:r>
      <w:r w:rsidR="004C5976" w:rsidRPr="00B22EAA">
        <w:rPr>
          <w:rFonts w:asciiTheme="minorHAnsi" w:hAnsiTheme="minorHAnsi" w:cstheme="minorHAnsi"/>
          <w:spacing w:val="-3"/>
          <w:sz w:val="22"/>
          <w:szCs w:val="22"/>
        </w:rPr>
        <w:t xml:space="preserve"> include the board, staff, community groups, donors, and the wider United Way network. </w:t>
      </w:r>
    </w:p>
    <w:p w:rsidR="004C50D1" w:rsidRPr="00B22EAA" w:rsidRDefault="004C50D1" w:rsidP="004806DA">
      <w:pPr>
        <w:pStyle w:val="ListParagraph"/>
        <w:numPr>
          <w:ilvl w:val="0"/>
          <w:numId w:val="9"/>
        </w:numPr>
        <w:tabs>
          <w:tab w:val="left" w:pos="-720"/>
          <w:tab w:val="left" w:pos="0"/>
        </w:tabs>
        <w:suppressAutoHyphens/>
        <w:ind w:left="1080"/>
        <w:rPr>
          <w:rFonts w:asciiTheme="minorHAnsi" w:hAnsiTheme="minorHAnsi" w:cstheme="minorHAnsi"/>
          <w:spacing w:val="-3"/>
          <w:sz w:val="22"/>
          <w:szCs w:val="22"/>
        </w:rPr>
      </w:pPr>
      <w:r w:rsidRPr="004C50D1">
        <w:rPr>
          <w:rFonts w:ascii="Arial" w:hAnsi="Arial" w:cs="Arial"/>
          <w:b/>
          <w:sz w:val="20"/>
        </w:rPr>
        <w:t xml:space="preserve">Coordinate </w:t>
      </w:r>
      <w:r w:rsidRPr="00D96527">
        <w:rPr>
          <w:rFonts w:ascii="Arial" w:hAnsi="Arial" w:cs="Arial"/>
          <w:sz w:val="20"/>
        </w:rPr>
        <w:t>with the Marketing Department on development of internal and external media content, to include newsletters, website, and social media, etc.</w:t>
      </w:r>
      <w:r w:rsidRPr="00C446C9">
        <w:rPr>
          <w:rFonts w:ascii="Arial" w:hAnsi="Arial" w:cs="Arial"/>
          <w:sz w:val="18"/>
          <w:szCs w:val="18"/>
        </w:rPr>
        <w:t xml:space="preserve">  </w:t>
      </w:r>
    </w:p>
    <w:p w:rsidR="005D7E59" w:rsidRPr="00B22EAA" w:rsidRDefault="00EE46FD" w:rsidP="004806DA">
      <w:pPr>
        <w:pStyle w:val="ListParagraph"/>
        <w:numPr>
          <w:ilvl w:val="0"/>
          <w:numId w:val="9"/>
        </w:numPr>
        <w:tabs>
          <w:tab w:val="left" w:pos="-720"/>
          <w:tab w:val="left" w:pos="0"/>
        </w:tabs>
        <w:suppressAutoHyphens/>
        <w:ind w:left="1080"/>
        <w:rPr>
          <w:rFonts w:asciiTheme="minorHAnsi" w:hAnsiTheme="minorHAnsi" w:cstheme="minorHAnsi"/>
          <w:spacing w:val="-3"/>
          <w:sz w:val="22"/>
          <w:szCs w:val="22"/>
        </w:rPr>
      </w:pPr>
      <w:r w:rsidRPr="00EE46FD">
        <w:rPr>
          <w:rFonts w:asciiTheme="minorHAnsi" w:hAnsiTheme="minorHAnsi" w:cstheme="minorHAnsi"/>
          <w:b/>
          <w:bCs/>
          <w:spacing w:val="-3"/>
          <w:sz w:val="22"/>
          <w:szCs w:val="22"/>
        </w:rPr>
        <w:t>E</w:t>
      </w:r>
      <w:r w:rsidR="000838F9" w:rsidRPr="00EE46FD">
        <w:rPr>
          <w:rFonts w:asciiTheme="minorHAnsi" w:hAnsiTheme="minorHAnsi" w:cstheme="minorHAnsi"/>
          <w:b/>
          <w:bCs/>
          <w:spacing w:val="-3"/>
          <w:sz w:val="22"/>
          <w:szCs w:val="22"/>
        </w:rPr>
        <w:t xml:space="preserve">ngage and </w:t>
      </w:r>
      <w:r w:rsidR="00061DD2" w:rsidRPr="00EE46FD">
        <w:rPr>
          <w:rFonts w:asciiTheme="minorHAnsi" w:hAnsiTheme="minorHAnsi" w:cstheme="minorHAnsi"/>
          <w:b/>
          <w:bCs/>
          <w:spacing w:val="-3"/>
          <w:sz w:val="22"/>
          <w:szCs w:val="22"/>
        </w:rPr>
        <w:t>coordinate</w:t>
      </w:r>
      <w:r w:rsidR="000838F9" w:rsidRPr="00EE46FD">
        <w:rPr>
          <w:rFonts w:asciiTheme="minorHAnsi" w:hAnsiTheme="minorHAnsi" w:cstheme="minorHAnsi"/>
          <w:b/>
          <w:bCs/>
          <w:spacing w:val="-3"/>
          <w:sz w:val="22"/>
          <w:szCs w:val="22"/>
        </w:rPr>
        <w:t xml:space="preserve"> with DEI </w:t>
      </w:r>
      <w:r w:rsidRPr="00EE46FD">
        <w:rPr>
          <w:rFonts w:asciiTheme="minorHAnsi" w:hAnsiTheme="minorHAnsi" w:cstheme="minorHAnsi"/>
          <w:b/>
          <w:bCs/>
          <w:spacing w:val="-3"/>
          <w:sz w:val="22"/>
          <w:szCs w:val="22"/>
        </w:rPr>
        <w:t>leaders</w:t>
      </w:r>
      <w:r w:rsidR="00061DD2" w:rsidRPr="00EE46FD">
        <w:rPr>
          <w:rFonts w:asciiTheme="minorHAnsi" w:hAnsiTheme="minorHAnsi" w:cstheme="minorHAnsi"/>
          <w:b/>
          <w:bCs/>
          <w:spacing w:val="-3"/>
          <w:sz w:val="22"/>
          <w:szCs w:val="22"/>
        </w:rPr>
        <w:t xml:space="preserve"> </w:t>
      </w:r>
      <w:r>
        <w:rPr>
          <w:rFonts w:asciiTheme="minorHAnsi" w:hAnsiTheme="minorHAnsi" w:cstheme="minorHAnsi"/>
          <w:b/>
          <w:bCs/>
          <w:spacing w:val="-3"/>
          <w:sz w:val="22"/>
          <w:szCs w:val="22"/>
        </w:rPr>
        <w:t>across the United Way network</w:t>
      </w:r>
      <w:r w:rsidR="00E12CB7" w:rsidRPr="00B22EAA">
        <w:rPr>
          <w:rFonts w:asciiTheme="minorHAnsi" w:hAnsiTheme="minorHAnsi" w:cstheme="minorHAnsi"/>
          <w:spacing w:val="-3"/>
          <w:sz w:val="22"/>
          <w:szCs w:val="22"/>
        </w:rPr>
        <w:t>, along with the</w:t>
      </w:r>
      <w:r w:rsidR="003E4AB0">
        <w:rPr>
          <w:rFonts w:asciiTheme="minorHAnsi" w:hAnsiTheme="minorHAnsi" w:cstheme="minorHAnsi"/>
          <w:spacing w:val="-3"/>
          <w:sz w:val="22"/>
          <w:szCs w:val="22"/>
        </w:rPr>
        <w:t xml:space="preserve"> Chief Equity &amp; Impact Officer and the</w:t>
      </w:r>
      <w:r w:rsidR="00E12CB7" w:rsidRPr="00B22EAA">
        <w:rPr>
          <w:rFonts w:asciiTheme="minorHAnsi" w:hAnsiTheme="minorHAnsi" w:cstheme="minorHAnsi"/>
          <w:spacing w:val="-3"/>
          <w:sz w:val="22"/>
          <w:szCs w:val="22"/>
        </w:rPr>
        <w:t xml:space="preserve"> global Chief Diversity Office</w:t>
      </w:r>
      <w:r w:rsidR="00F3615D" w:rsidRPr="00B22EAA">
        <w:rPr>
          <w:rFonts w:asciiTheme="minorHAnsi" w:hAnsiTheme="minorHAnsi" w:cstheme="minorHAnsi"/>
          <w:spacing w:val="-3"/>
          <w:sz w:val="22"/>
          <w:szCs w:val="22"/>
        </w:rPr>
        <w:t>r,</w:t>
      </w:r>
      <w:r w:rsidR="00061DD2" w:rsidRPr="00B22EAA">
        <w:rPr>
          <w:rFonts w:asciiTheme="minorHAnsi" w:hAnsiTheme="minorHAnsi" w:cstheme="minorHAnsi"/>
          <w:spacing w:val="-3"/>
          <w:sz w:val="22"/>
          <w:szCs w:val="22"/>
        </w:rPr>
        <w:t xml:space="preserve"> to gather and share best practices</w:t>
      </w:r>
      <w:r w:rsidR="00E12CB7" w:rsidRPr="00B22EAA">
        <w:rPr>
          <w:rFonts w:asciiTheme="minorHAnsi" w:hAnsiTheme="minorHAnsi" w:cstheme="minorHAnsi"/>
          <w:spacing w:val="-3"/>
          <w:sz w:val="22"/>
          <w:szCs w:val="22"/>
        </w:rPr>
        <w:t xml:space="preserve"> across the </w:t>
      </w:r>
      <w:r>
        <w:rPr>
          <w:rFonts w:asciiTheme="minorHAnsi" w:hAnsiTheme="minorHAnsi" w:cstheme="minorHAnsi"/>
          <w:spacing w:val="-3"/>
          <w:sz w:val="22"/>
          <w:szCs w:val="22"/>
        </w:rPr>
        <w:t>chapters</w:t>
      </w:r>
      <w:r w:rsidR="00E12CB7" w:rsidRPr="00B22EAA">
        <w:rPr>
          <w:rFonts w:asciiTheme="minorHAnsi" w:hAnsiTheme="minorHAnsi" w:cstheme="minorHAnsi"/>
          <w:spacing w:val="-3"/>
          <w:sz w:val="22"/>
          <w:szCs w:val="22"/>
        </w:rPr>
        <w:t>.</w:t>
      </w:r>
    </w:p>
    <w:p w:rsidR="006477EB" w:rsidRPr="00B22EAA" w:rsidRDefault="006477EB" w:rsidP="006477EB">
      <w:pPr>
        <w:tabs>
          <w:tab w:val="left" w:pos="-720"/>
          <w:tab w:val="left" w:pos="0"/>
        </w:tabs>
        <w:suppressAutoHyphens/>
        <w:rPr>
          <w:rFonts w:asciiTheme="minorHAnsi" w:hAnsiTheme="minorHAnsi" w:cstheme="minorHAnsi"/>
          <w:spacing w:val="-3"/>
          <w:sz w:val="22"/>
          <w:szCs w:val="22"/>
        </w:rPr>
      </w:pPr>
    </w:p>
    <w:p w:rsidR="00DB7B5F" w:rsidRPr="00B22EAA" w:rsidRDefault="00DB7B5F" w:rsidP="00DB7B5F">
      <w:pPr>
        <w:tabs>
          <w:tab w:val="left" w:pos="-720"/>
        </w:tabs>
        <w:suppressAutoHyphens/>
        <w:jc w:val="both"/>
        <w:rPr>
          <w:rFonts w:asciiTheme="minorHAnsi" w:hAnsiTheme="minorHAnsi" w:cstheme="minorHAnsi"/>
          <w:spacing w:val="-3"/>
          <w:sz w:val="22"/>
          <w:szCs w:val="22"/>
        </w:rPr>
      </w:pPr>
      <w:r w:rsidRPr="00B22EAA">
        <w:rPr>
          <w:rFonts w:asciiTheme="minorHAnsi" w:hAnsiTheme="minorHAnsi" w:cstheme="minorHAnsi"/>
          <w:b/>
          <w:spacing w:val="-3"/>
          <w:sz w:val="22"/>
          <w:szCs w:val="22"/>
          <w:u w:val="single"/>
        </w:rPr>
        <w:t>JOB QUALIFICATIONS:</w:t>
      </w:r>
    </w:p>
    <w:p w:rsidR="00DB7B5F" w:rsidRPr="00B22EAA" w:rsidRDefault="00DB7B5F" w:rsidP="00DB7B5F">
      <w:pPr>
        <w:tabs>
          <w:tab w:val="left" w:pos="-720"/>
          <w:tab w:val="left" w:pos="0"/>
        </w:tabs>
        <w:suppressAutoHyphens/>
        <w:rPr>
          <w:rFonts w:asciiTheme="minorHAnsi" w:hAnsiTheme="minorHAnsi" w:cstheme="minorHAnsi"/>
          <w:spacing w:val="-3"/>
          <w:sz w:val="22"/>
          <w:szCs w:val="22"/>
        </w:rPr>
      </w:pPr>
      <w:r w:rsidRPr="00B22EAA">
        <w:rPr>
          <w:rFonts w:asciiTheme="minorHAnsi" w:hAnsiTheme="minorHAnsi" w:cstheme="minorHAnsi"/>
          <w:b/>
          <w:bCs/>
          <w:spacing w:val="-3"/>
          <w:sz w:val="22"/>
          <w:szCs w:val="22"/>
        </w:rPr>
        <w:t>Education</w:t>
      </w:r>
      <w:r w:rsidRPr="00B22EAA">
        <w:rPr>
          <w:rFonts w:asciiTheme="minorHAnsi" w:hAnsiTheme="minorHAnsi" w:cstheme="minorHAnsi"/>
          <w:spacing w:val="-3"/>
          <w:sz w:val="22"/>
          <w:szCs w:val="22"/>
        </w:rPr>
        <w:t>: Bachelor’s degree</w:t>
      </w:r>
      <w:r w:rsidR="00E86155" w:rsidRPr="00B22EAA">
        <w:rPr>
          <w:rFonts w:asciiTheme="minorHAnsi" w:hAnsiTheme="minorHAnsi" w:cstheme="minorHAnsi"/>
          <w:spacing w:val="-3"/>
          <w:sz w:val="22"/>
          <w:szCs w:val="22"/>
        </w:rPr>
        <w:t xml:space="preserve"> </w:t>
      </w:r>
      <w:r w:rsidR="000D5071">
        <w:rPr>
          <w:rFonts w:asciiTheme="minorHAnsi" w:hAnsiTheme="minorHAnsi" w:cstheme="minorHAnsi"/>
          <w:spacing w:val="-3"/>
          <w:sz w:val="22"/>
          <w:szCs w:val="22"/>
        </w:rPr>
        <w:t>in a relevant field (Human Resources, Business, Social Sciences</w:t>
      </w:r>
      <w:r w:rsidR="003B499F">
        <w:rPr>
          <w:rFonts w:asciiTheme="minorHAnsi" w:hAnsiTheme="minorHAnsi" w:cstheme="minorHAnsi"/>
          <w:spacing w:val="-3"/>
          <w:sz w:val="22"/>
          <w:szCs w:val="22"/>
        </w:rPr>
        <w:t>, DEI Studies or other relevant degree</w:t>
      </w:r>
      <w:r w:rsidR="000D5071">
        <w:rPr>
          <w:rFonts w:asciiTheme="minorHAnsi" w:hAnsiTheme="minorHAnsi" w:cstheme="minorHAnsi"/>
          <w:spacing w:val="-3"/>
          <w:sz w:val="22"/>
          <w:szCs w:val="22"/>
        </w:rPr>
        <w:t xml:space="preserve">) </w:t>
      </w:r>
      <w:r w:rsidR="001C5B13">
        <w:rPr>
          <w:rFonts w:asciiTheme="minorHAnsi" w:hAnsiTheme="minorHAnsi" w:cstheme="minorHAnsi"/>
          <w:spacing w:val="-3"/>
          <w:sz w:val="22"/>
          <w:szCs w:val="22"/>
        </w:rPr>
        <w:t>required.  Master’s Degree preferred.</w:t>
      </w:r>
    </w:p>
    <w:p w:rsidR="00DB7B5F" w:rsidRPr="00B22EAA" w:rsidRDefault="00DB7B5F" w:rsidP="00DB7B5F">
      <w:pPr>
        <w:tabs>
          <w:tab w:val="left" w:pos="-720"/>
          <w:tab w:val="left" w:pos="0"/>
        </w:tabs>
        <w:suppressAutoHyphens/>
        <w:ind w:left="720"/>
        <w:rPr>
          <w:rFonts w:asciiTheme="minorHAnsi" w:hAnsiTheme="minorHAnsi" w:cstheme="minorHAnsi"/>
          <w:spacing w:val="-3"/>
          <w:sz w:val="22"/>
          <w:szCs w:val="22"/>
        </w:rPr>
      </w:pPr>
    </w:p>
    <w:p w:rsidR="00DB7B5F" w:rsidRPr="00B22EAA" w:rsidRDefault="00DB7B5F" w:rsidP="00DB7B5F">
      <w:pPr>
        <w:tabs>
          <w:tab w:val="left" w:pos="-720"/>
          <w:tab w:val="left" w:pos="0"/>
        </w:tabs>
        <w:suppressAutoHyphens/>
        <w:rPr>
          <w:rFonts w:asciiTheme="minorHAnsi" w:hAnsiTheme="minorHAnsi" w:cstheme="minorHAnsi"/>
          <w:spacing w:val="-3"/>
          <w:sz w:val="22"/>
          <w:szCs w:val="22"/>
        </w:rPr>
      </w:pPr>
      <w:r w:rsidRPr="00B22EAA">
        <w:rPr>
          <w:rFonts w:asciiTheme="minorHAnsi" w:hAnsiTheme="minorHAnsi" w:cstheme="minorHAnsi"/>
          <w:b/>
          <w:bCs/>
          <w:spacing w:val="-3"/>
          <w:sz w:val="22"/>
          <w:szCs w:val="22"/>
        </w:rPr>
        <w:t>Experience</w:t>
      </w:r>
      <w:r w:rsidRPr="00B22EAA">
        <w:rPr>
          <w:rFonts w:asciiTheme="minorHAnsi" w:hAnsiTheme="minorHAnsi" w:cstheme="minorHAnsi"/>
          <w:spacing w:val="-3"/>
          <w:sz w:val="22"/>
          <w:szCs w:val="22"/>
        </w:rPr>
        <w:t xml:space="preserve">: </w:t>
      </w:r>
      <w:r w:rsidR="00E86155" w:rsidRPr="00B22EAA">
        <w:rPr>
          <w:rFonts w:asciiTheme="minorHAnsi" w:hAnsiTheme="minorHAnsi" w:cstheme="minorHAnsi"/>
          <w:spacing w:val="-3"/>
          <w:sz w:val="22"/>
          <w:szCs w:val="22"/>
        </w:rPr>
        <w:t>3</w:t>
      </w:r>
      <w:r w:rsidRPr="00B22EAA">
        <w:rPr>
          <w:rFonts w:asciiTheme="minorHAnsi" w:hAnsiTheme="minorHAnsi" w:cstheme="minorHAnsi"/>
          <w:spacing w:val="-3"/>
          <w:sz w:val="22"/>
          <w:szCs w:val="22"/>
        </w:rPr>
        <w:t xml:space="preserve">+ years of experience </w:t>
      </w:r>
      <w:r w:rsidR="00287801">
        <w:rPr>
          <w:rFonts w:asciiTheme="minorHAnsi" w:hAnsiTheme="minorHAnsi" w:cstheme="minorHAnsi"/>
          <w:spacing w:val="-3"/>
          <w:sz w:val="22"/>
          <w:szCs w:val="22"/>
        </w:rPr>
        <w:t>leading DEI</w:t>
      </w:r>
      <w:r w:rsidR="004C602B">
        <w:rPr>
          <w:rFonts w:asciiTheme="minorHAnsi" w:hAnsiTheme="minorHAnsi" w:cstheme="minorHAnsi"/>
          <w:spacing w:val="-3"/>
          <w:sz w:val="22"/>
          <w:szCs w:val="22"/>
        </w:rPr>
        <w:t xml:space="preserve"> programming and initiatives, preferably </w:t>
      </w:r>
      <w:r w:rsidR="00A3324C">
        <w:rPr>
          <w:rFonts w:asciiTheme="minorHAnsi" w:hAnsiTheme="minorHAnsi" w:cstheme="minorHAnsi"/>
          <w:spacing w:val="-3"/>
          <w:sz w:val="22"/>
          <w:szCs w:val="22"/>
        </w:rPr>
        <w:t xml:space="preserve">at </w:t>
      </w:r>
      <w:r w:rsidR="00A628FA">
        <w:rPr>
          <w:rFonts w:asciiTheme="minorHAnsi" w:hAnsiTheme="minorHAnsi" w:cstheme="minorHAnsi"/>
          <w:spacing w:val="-3"/>
          <w:sz w:val="22"/>
          <w:szCs w:val="22"/>
        </w:rPr>
        <w:t xml:space="preserve">one </w:t>
      </w:r>
      <w:r w:rsidR="003F79E0">
        <w:rPr>
          <w:rFonts w:asciiTheme="minorHAnsi" w:hAnsiTheme="minorHAnsi" w:cstheme="minorHAnsi"/>
          <w:spacing w:val="-3"/>
          <w:sz w:val="22"/>
          <w:szCs w:val="22"/>
        </w:rPr>
        <w:t>or more</w:t>
      </w:r>
      <w:r w:rsidR="00A3324C">
        <w:rPr>
          <w:rFonts w:asciiTheme="minorHAnsi" w:hAnsiTheme="minorHAnsi" w:cstheme="minorHAnsi"/>
          <w:spacing w:val="-3"/>
          <w:sz w:val="22"/>
          <w:szCs w:val="22"/>
        </w:rPr>
        <w:t xml:space="preserve"> organizations</w:t>
      </w:r>
      <w:r w:rsidR="003F79E0">
        <w:rPr>
          <w:rFonts w:asciiTheme="minorHAnsi" w:hAnsiTheme="minorHAnsi" w:cstheme="minorHAnsi"/>
          <w:spacing w:val="-3"/>
          <w:sz w:val="22"/>
          <w:szCs w:val="22"/>
        </w:rPr>
        <w:t xml:space="preserve"> </w:t>
      </w:r>
      <w:r w:rsidR="00A628FA">
        <w:rPr>
          <w:rFonts w:asciiTheme="minorHAnsi" w:hAnsiTheme="minorHAnsi" w:cstheme="minorHAnsi"/>
          <w:spacing w:val="-3"/>
          <w:sz w:val="22"/>
          <w:szCs w:val="22"/>
        </w:rPr>
        <w:t>in a community</w:t>
      </w:r>
      <w:r w:rsidR="00A5475B">
        <w:rPr>
          <w:rFonts w:asciiTheme="minorHAnsi" w:hAnsiTheme="minorHAnsi" w:cstheme="minorHAnsi"/>
          <w:spacing w:val="-3"/>
          <w:sz w:val="22"/>
          <w:szCs w:val="22"/>
        </w:rPr>
        <w:t>-</w:t>
      </w:r>
      <w:r w:rsidR="00A628FA">
        <w:rPr>
          <w:rFonts w:asciiTheme="minorHAnsi" w:hAnsiTheme="minorHAnsi" w:cstheme="minorHAnsi"/>
          <w:spacing w:val="-3"/>
          <w:sz w:val="22"/>
          <w:szCs w:val="22"/>
        </w:rPr>
        <w:t xml:space="preserve"> or service-oriented space. </w:t>
      </w:r>
    </w:p>
    <w:p w:rsidR="00DB7B5F" w:rsidRPr="00B22EAA" w:rsidRDefault="00DB7B5F" w:rsidP="00DB7B5F">
      <w:pPr>
        <w:pStyle w:val="ListParagraph"/>
        <w:ind w:left="360"/>
        <w:rPr>
          <w:rFonts w:asciiTheme="minorHAnsi" w:hAnsiTheme="minorHAnsi" w:cstheme="minorHAnsi"/>
          <w:spacing w:val="-3"/>
          <w:sz w:val="22"/>
          <w:szCs w:val="22"/>
        </w:rPr>
      </w:pPr>
    </w:p>
    <w:p w:rsidR="00DB7B5F" w:rsidRPr="00B22EAA" w:rsidRDefault="00DB7B5F" w:rsidP="00DB7B5F">
      <w:pPr>
        <w:tabs>
          <w:tab w:val="left" w:pos="-720"/>
        </w:tabs>
        <w:suppressAutoHyphens/>
        <w:jc w:val="both"/>
        <w:rPr>
          <w:rFonts w:asciiTheme="minorHAnsi" w:hAnsiTheme="minorHAnsi" w:cstheme="minorHAnsi"/>
          <w:b/>
          <w:bCs/>
          <w:sz w:val="22"/>
          <w:szCs w:val="22"/>
        </w:rPr>
      </w:pPr>
      <w:r w:rsidRPr="00B22EAA">
        <w:rPr>
          <w:rFonts w:asciiTheme="minorHAnsi" w:hAnsiTheme="minorHAnsi" w:cstheme="minorHAnsi"/>
          <w:b/>
          <w:bCs/>
          <w:sz w:val="22"/>
          <w:szCs w:val="22"/>
        </w:rPr>
        <w:t>Skills &amp; Capabilities:</w:t>
      </w:r>
    </w:p>
    <w:p w:rsidR="00566379" w:rsidRPr="00140295" w:rsidRDefault="00566379" w:rsidP="00907D2B">
      <w:pPr>
        <w:pStyle w:val="ListParagraph"/>
        <w:numPr>
          <w:ilvl w:val="0"/>
          <w:numId w:val="16"/>
        </w:numPr>
        <w:tabs>
          <w:tab w:val="left" w:pos="-720"/>
        </w:tabs>
        <w:suppressAutoHyphens/>
        <w:jc w:val="both"/>
        <w:rPr>
          <w:rFonts w:asciiTheme="minorHAnsi" w:hAnsiTheme="minorHAnsi" w:cstheme="minorHAnsi"/>
          <w:sz w:val="22"/>
          <w:szCs w:val="22"/>
        </w:rPr>
      </w:pPr>
      <w:r w:rsidRPr="00140295">
        <w:rPr>
          <w:rFonts w:asciiTheme="minorHAnsi" w:hAnsiTheme="minorHAnsi" w:cstheme="minorHAnsi"/>
          <w:sz w:val="22"/>
          <w:szCs w:val="22"/>
        </w:rPr>
        <w:t>Strong communication and interpersonal skills to engage with employees at all levels.</w:t>
      </w:r>
    </w:p>
    <w:p w:rsidR="00907D2B" w:rsidRDefault="00907D2B" w:rsidP="00907D2B">
      <w:pPr>
        <w:pStyle w:val="ListParagraph"/>
        <w:numPr>
          <w:ilvl w:val="0"/>
          <w:numId w:val="16"/>
        </w:numPr>
        <w:tabs>
          <w:tab w:val="left" w:pos="-720"/>
        </w:tabs>
        <w:suppressAutoHyphens/>
        <w:jc w:val="both"/>
        <w:rPr>
          <w:rFonts w:asciiTheme="minorHAnsi" w:hAnsiTheme="minorHAnsi" w:cstheme="minorHAnsi"/>
          <w:sz w:val="22"/>
          <w:szCs w:val="22"/>
        </w:rPr>
      </w:pPr>
      <w:r w:rsidRPr="00B22EAA">
        <w:rPr>
          <w:rFonts w:asciiTheme="minorHAnsi" w:hAnsiTheme="minorHAnsi" w:cstheme="minorHAnsi"/>
          <w:sz w:val="22"/>
          <w:szCs w:val="22"/>
        </w:rPr>
        <w:t>Proven ability to build trust and credibility with diverse audiences and in diverse settings</w:t>
      </w:r>
      <w:r w:rsidR="00CC355D">
        <w:rPr>
          <w:rFonts w:asciiTheme="minorHAnsi" w:hAnsiTheme="minorHAnsi" w:cstheme="minorHAnsi"/>
          <w:sz w:val="22"/>
          <w:szCs w:val="22"/>
        </w:rPr>
        <w:t xml:space="preserve">, </w:t>
      </w:r>
      <w:r w:rsidR="005658A3">
        <w:rPr>
          <w:rFonts w:asciiTheme="minorHAnsi" w:hAnsiTheme="minorHAnsi" w:cstheme="minorHAnsi"/>
          <w:sz w:val="22"/>
          <w:szCs w:val="22"/>
        </w:rPr>
        <w:t>including both</w:t>
      </w:r>
      <w:r w:rsidR="00CC355D">
        <w:rPr>
          <w:rFonts w:asciiTheme="minorHAnsi" w:hAnsiTheme="minorHAnsi" w:cstheme="minorHAnsi"/>
          <w:sz w:val="22"/>
          <w:szCs w:val="22"/>
        </w:rPr>
        <w:t xml:space="preserve"> corporate </w:t>
      </w:r>
      <w:r w:rsidR="005658A3">
        <w:rPr>
          <w:rFonts w:asciiTheme="minorHAnsi" w:hAnsiTheme="minorHAnsi" w:cstheme="minorHAnsi"/>
          <w:sz w:val="22"/>
          <w:szCs w:val="22"/>
        </w:rPr>
        <w:t>and</w:t>
      </w:r>
      <w:r w:rsidR="00CC355D">
        <w:rPr>
          <w:rFonts w:asciiTheme="minorHAnsi" w:hAnsiTheme="minorHAnsi" w:cstheme="minorHAnsi"/>
          <w:sz w:val="22"/>
          <w:szCs w:val="22"/>
        </w:rPr>
        <w:t xml:space="preserve"> community audiences.</w:t>
      </w:r>
    </w:p>
    <w:p w:rsidR="003D6100" w:rsidRPr="003D6100" w:rsidRDefault="003D6100" w:rsidP="00907D2B">
      <w:pPr>
        <w:pStyle w:val="ListParagraph"/>
        <w:numPr>
          <w:ilvl w:val="0"/>
          <w:numId w:val="16"/>
        </w:numPr>
        <w:tabs>
          <w:tab w:val="left" w:pos="-720"/>
        </w:tabs>
        <w:suppressAutoHyphens/>
        <w:jc w:val="both"/>
        <w:rPr>
          <w:rFonts w:ascii="Calibri" w:hAnsi="Calibri" w:cs="Calibri"/>
          <w:sz w:val="22"/>
          <w:szCs w:val="22"/>
        </w:rPr>
      </w:pPr>
      <w:r w:rsidRPr="003D6100">
        <w:rPr>
          <w:rFonts w:ascii="Calibri" w:hAnsi="Calibri" w:cs="Calibri"/>
          <w:color w:val="374151"/>
        </w:rPr>
        <w:t>Knowledge and understanding of different cultures, backgrounds, and perspectives.</w:t>
      </w:r>
    </w:p>
    <w:p w:rsidR="006144A5" w:rsidRPr="00B22EAA" w:rsidRDefault="006144A5" w:rsidP="006144A5">
      <w:pPr>
        <w:pStyle w:val="ListParagraph"/>
        <w:numPr>
          <w:ilvl w:val="0"/>
          <w:numId w:val="16"/>
        </w:numPr>
        <w:tabs>
          <w:tab w:val="left" w:pos="-720"/>
        </w:tabs>
        <w:suppressAutoHyphens/>
        <w:jc w:val="both"/>
        <w:rPr>
          <w:rFonts w:asciiTheme="minorHAnsi" w:hAnsiTheme="minorHAnsi" w:cstheme="minorHAnsi"/>
          <w:sz w:val="22"/>
          <w:szCs w:val="22"/>
        </w:rPr>
      </w:pPr>
      <w:r w:rsidRPr="00B22EAA">
        <w:rPr>
          <w:rFonts w:asciiTheme="minorHAnsi" w:hAnsiTheme="minorHAnsi" w:cstheme="minorHAnsi"/>
          <w:sz w:val="22"/>
          <w:szCs w:val="22"/>
        </w:rPr>
        <w:t xml:space="preserve">Demonstrated experience and/or training in </w:t>
      </w:r>
      <w:r w:rsidR="00F912DD" w:rsidRPr="00B22EAA">
        <w:rPr>
          <w:rFonts w:asciiTheme="minorHAnsi" w:hAnsiTheme="minorHAnsi" w:cstheme="minorHAnsi"/>
          <w:sz w:val="22"/>
          <w:szCs w:val="22"/>
        </w:rPr>
        <w:t xml:space="preserve">facilitating intercultural communication, </w:t>
      </w:r>
      <w:r w:rsidRPr="00B22EAA">
        <w:rPr>
          <w:rFonts w:asciiTheme="minorHAnsi" w:hAnsiTheme="minorHAnsi" w:cstheme="minorHAnsi"/>
          <w:sz w:val="22"/>
          <w:szCs w:val="22"/>
        </w:rPr>
        <w:t>conflict</w:t>
      </w:r>
      <w:r w:rsidR="00D009A6">
        <w:rPr>
          <w:rFonts w:asciiTheme="minorHAnsi" w:hAnsiTheme="minorHAnsi" w:cstheme="minorHAnsi"/>
          <w:sz w:val="22"/>
          <w:szCs w:val="22"/>
        </w:rPr>
        <w:t xml:space="preserve"> resolution</w:t>
      </w:r>
      <w:r w:rsidR="00F912DD" w:rsidRPr="00B22EAA">
        <w:rPr>
          <w:rFonts w:asciiTheme="minorHAnsi" w:hAnsiTheme="minorHAnsi" w:cstheme="minorHAnsi"/>
          <w:sz w:val="22"/>
          <w:szCs w:val="22"/>
        </w:rPr>
        <w:t xml:space="preserve">, and facilitating dialogue on complex </w:t>
      </w:r>
      <w:r w:rsidR="00A3324C">
        <w:rPr>
          <w:rFonts w:asciiTheme="minorHAnsi" w:hAnsiTheme="minorHAnsi" w:cstheme="minorHAnsi"/>
          <w:sz w:val="22"/>
          <w:szCs w:val="22"/>
        </w:rPr>
        <w:t xml:space="preserve">DEI-related </w:t>
      </w:r>
      <w:r w:rsidR="00F912DD" w:rsidRPr="00B22EAA">
        <w:rPr>
          <w:rFonts w:asciiTheme="minorHAnsi" w:hAnsiTheme="minorHAnsi" w:cstheme="minorHAnsi"/>
          <w:sz w:val="22"/>
          <w:szCs w:val="22"/>
        </w:rPr>
        <w:t>topics.</w:t>
      </w:r>
    </w:p>
    <w:p w:rsidR="006144A5" w:rsidRPr="00B22EAA" w:rsidRDefault="006144A5" w:rsidP="006144A5">
      <w:pPr>
        <w:pStyle w:val="ListParagraph"/>
        <w:numPr>
          <w:ilvl w:val="0"/>
          <w:numId w:val="16"/>
        </w:numPr>
        <w:tabs>
          <w:tab w:val="left" w:pos="-720"/>
        </w:tabs>
        <w:suppressAutoHyphens/>
        <w:jc w:val="both"/>
        <w:rPr>
          <w:rFonts w:asciiTheme="minorHAnsi" w:hAnsiTheme="minorHAnsi" w:cstheme="minorHAnsi"/>
          <w:sz w:val="22"/>
          <w:szCs w:val="22"/>
        </w:rPr>
      </w:pPr>
      <w:r w:rsidRPr="00B22EAA">
        <w:rPr>
          <w:rFonts w:asciiTheme="minorHAnsi" w:hAnsiTheme="minorHAnsi" w:cstheme="minorHAnsi"/>
          <w:sz w:val="22"/>
          <w:szCs w:val="22"/>
        </w:rPr>
        <w:t xml:space="preserve">Demonstrated </w:t>
      </w:r>
      <w:r w:rsidR="003E46D6">
        <w:rPr>
          <w:rFonts w:asciiTheme="minorHAnsi" w:hAnsiTheme="minorHAnsi" w:cstheme="minorHAnsi"/>
          <w:sz w:val="22"/>
          <w:szCs w:val="22"/>
        </w:rPr>
        <w:t>success</w:t>
      </w:r>
      <w:r w:rsidRPr="00B22EAA">
        <w:rPr>
          <w:rFonts w:asciiTheme="minorHAnsi" w:hAnsiTheme="minorHAnsi" w:cstheme="minorHAnsi"/>
          <w:sz w:val="22"/>
          <w:szCs w:val="22"/>
        </w:rPr>
        <w:t xml:space="preserve"> </w:t>
      </w:r>
      <w:r w:rsidR="003E46D6">
        <w:rPr>
          <w:rFonts w:asciiTheme="minorHAnsi" w:hAnsiTheme="minorHAnsi" w:cstheme="minorHAnsi"/>
          <w:sz w:val="22"/>
          <w:szCs w:val="22"/>
        </w:rPr>
        <w:t>leading</w:t>
      </w:r>
      <w:r w:rsidRPr="00B22EAA">
        <w:rPr>
          <w:rFonts w:asciiTheme="minorHAnsi" w:hAnsiTheme="minorHAnsi" w:cstheme="minorHAnsi"/>
          <w:sz w:val="22"/>
          <w:szCs w:val="22"/>
        </w:rPr>
        <w:t xml:space="preserve"> and manag</w:t>
      </w:r>
      <w:r w:rsidR="003E46D6">
        <w:rPr>
          <w:rFonts w:asciiTheme="minorHAnsi" w:hAnsiTheme="minorHAnsi" w:cstheme="minorHAnsi"/>
          <w:sz w:val="22"/>
          <w:szCs w:val="22"/>
        </w:rPr>
        <w:t>ing</w:t>
      </w:r>
      <w:r w:rsidRPr="00B22EAA">
        <w:rPr>
          <w:rFonts w:asciiTheme="minorHAnsi" w:hAnsiTheme="minorHAnsi" w:cstheme="minorHAnsi"/>
          <w:sz w:val="22"/>
          <w:szCs w:val="22"/>
        </w:rPr>
        <w:t xml:space="preserve"> cultural and operational change</w:t>
      </w:r>
      <w:r w:rsidR="00645AF4">
        <w:rPr>
          <w:rFonts w:asciiTheme="minorHAnsi" w:hAnsiTheme="minorHAnsi" w:cstheme="minorHAnsi"/>
          <w:sz w:val="22"/>
          <w:szCs w:val="22"/>
        </w:rPr>
        <w:t xml:space="preserve"> within an organization.</w:t>
      </w:r>
    </w:p>
    <w:p w:rsidR="00645AF4" w:rsidRPr="00B22EAA" w:rsidRDefault="00645AF4" w:rsidP="00645AF4">
      <w:pPr>
        <w:pStyle w:val="ListParagraph"/>
        <w:numPr>
          <w:ilvl w:val="0"/>
          <w:numId w:val="16"/>
        </w:numPr>
        <w:tabs>
          <w:tab w:val="left" w:pos="-720"/>
        </w:tabs>
        <w:suppressAutoHyphens/>
        <w:jc w:val="both"/>
        <w:rPr>
          <w:rFonts w:asciiTheme="minorHAnsi" w:hAnsiTheme="minorHAnsi" w:cstheme="minorHAnsi"/>
          <w:spacing w:val="-3"/>
          <w:sz w:val="22"/>
          <w:szCs w:val="22"/>
        </w:rPr>
      </w:pPr>
      <w:r w:rsidRPr="00B22EAA">
        <w:rPr>
          <w:rFonts w:asciiTheme="minorHAnsi" w:hAnsiTheme="minorHAnsi" w:cstheme="minorHAnsi"/>
          <w:sz w:val="22"/>
          <w:szCs w:val="22"/>
        </w:rPr>
        <w:t xml:space="preserve">Ability to </w:t>
      </w:r>
      <w:r>
        <w:rPr>
          <w:rFonts w:asciiTheme="minorHAnsi" w:hAnsiTheme="minorHAnsi" w:cstheme="minorHAnsi"/>
          <w:sz w:val="22"/>
          <w:szCs w:val="22"/>
        </w:rPr>
        <w:t>receive</w:t>
      </w:r>
      <w:r w:rsidRPr="00B22EAA">
        <w:rPr>
          <w:rFonts w:asciiTheme="minorHAnsi" w:hAnsiTheme="minorHAnsi" w:cstheme="minorHAnsi"/>
          <w:sz w:val="22"/>
          <w:szCs w:val="22"/>
        </w:rPr>
        <w:t xml:space="preserve"> and appropriately handle confidential and/or sensitive information. </w:t>
      </w:r>
    </w:p>
    <w:p w:rsidR="00DB7B5F" w:rsidRPr="00B22EAA" w:rsidRDefault="00DB7B5F" w:rsidP="00DB7B5F">
      <w:pPr>
        <w:pStyle w:val="ListParagraph"/>
        <w:numPr>
          <w:ilvl w:val="0"/>
          <w:numId w:val="16"/>
        </w:numPr>
        <w:tabs>
          <w:tab w:val="left" w:pos="-720"/>
        </w:tabs>
        <w:suppressAutoHyphens/>
        <w:jc w:val="both"/>
        <w:rPr>
          <w:rFonts w:asciiTheme="minorHAnsi" w:hAnsiTheme="minorHAnsi" w:cstheme="minorHAnsi"/>
          <w:sz w:val="22"/>
          <w:szCs w:val="22"/>
        </w:rPr>
      </w:pPr>
      <w:r w:rsidRPr="00B22EAA">
        <w:rPr>
          <w:rFonts w:asciiTheme="minorHAnsi" w:hAnsiTheme="minorHAnsi" w:cstheme="minorHAnsi"/>
          <w:sz w:val="22"/>
          <w:szCs w:val="22"/>
        </w:rPr>
        <w:t>Demonstrated exper</w:t>
      </w:r>
      <w:r w:rsidR="00D371F7">
        <w:rPr>
          <w:rFonts w:asciiTheme="minorHAnsi" w:hAnsiTheme="minorHAnsi" w:cstheme="minorHAnsi"/>
          <w:sz w:val="22"/>
          <w:szCs w:val="22"/>
        </w:rPr>
        <w:t>i</w:t>
      </w:r>
      <w:r w:rsidRPr="00B22EAA">
        <w:rPr>
          <w:rFonts w:asciiTheme="minorHAnsi" w:hAnsiTheme="minorHAnsi" w:cstheme="minorHAnsi"/>
          <w:sz w:val="22"/>
          <w:szCs w:val="22"/>
        </w:rPr>
        <w:t xml:space="preserve">ence </w:t>
      </w:r>
      <w:r w:rsidR="00D371F7">
        <w:rPr>
          <w:rFonts w:asciiTheme="minorHAnsi" w:hAnsiTheme="minorHAnsi" w:cstheme="minorHAnsi"/>
          <w:sz w:val="22"/>
          <w:szCs w:val="22"/>
        </w:rPr>
        <w:t>designing and implementing strategies to achieve DEI</w:t>
      </w:r>
      <w:r w:rsidR="002E06E4">
        <w:rPr>
          <w:rFonts w:asciiTheme="minorHAnsi" w:hAnsiTheme="minorHAnsi" w:cstheme="minorHAnsi"/>
          <w:sz w:val="22"/>
          <w:szCs w:val="22"/>
        </w:rPr>
        <w:t>-related</w:t>
      </w:r>
      <w:r w:rsidR="00D371F7">
        <w:rPr>
          <w:rFonts w:asciiTheme="minorHAnsi" w:hAnsiTheme="minorHAnsi" w:cstheme="minorHAnsi"/>
          <w:sz w:val="22"/>
          <w:szCs w:val="22"/>
        </w:rPr>
        <w:t xml:space="preserve"> objectives</w:t>
      </w:r>
      <w:r w:rsidR="002E06E4">
        <w:rPr>
          <w:rFonts w:asciiTheme="minorHAnsi" w:hAnsiTheme="minorHAnsi" w:cstheme="minorHAnsi"/>
          <w:sz w:val="22"/>
          <w:szCs w:val="22"/>
        </w:rPr>
        <w:t xml:space="preserve">. </w:t>
      </w:r>
    </w:p>
    <w:p w:rsidR="00851C9A" w:rsidRDefault="004008C8" w:rsidP="00851C9A">
      <w:pPr>
        <w:pStyle w:val="ListParagraph"/>
        <w:numPr>
          <w:ilvl w:val="0"/>
          <w:numId w:val="16"/>
        </w:numPr>
        <w:tabs>
          <w:tab w:val="left" w:pos="-720"/>
        </w:tabs>
        <w:suppressAutoHyphens/>
        <w:jc w:val="both"/>
        <w:rPr>
          <w:rFonts w:asciiTheme="minorHAnsi" w:hAnsiTheme="minorHAnsi" w:cstheme="minorHAnsi"/>
          <w:sz w:val="22"/>
          <w:szCs w:val="22"/>
        </w:rPr>
      </w:pPr>
      <w:r w:rsidRPr="00B22EAA">
        <w:rPr>
          <w:rFonts w:asciiTheme="minorHAnsi" w:hAnsiTheme="minorHAnsi" w:cstheme="minorHAnsi"/>
          <w:sz w:val="22"/>
          <w:szCs w:val="22"/>
        </w:rPr>
        <w:t xml:space="preserve">Experience </w:t>
      </w:r>
      <w:r w:rsidR="00E260CC">
        <w:rPr>
          <w:rFonts w:asciiTheme="minorHAnsi" w:hAnsiTheme="minorHAnsi" w:cstheme="minorHAnsi"/>
          <w:sz w:val="22"/>
          <w:szCs w:val="22"/>
        </w:rPr>
        <w:t xml:space="preserve">establishing and tracking metrics </w:t>
      </w:r>
      <w:r w:rsidR="00851C9A" w:rsidRPr="00B22EAA">
        <w:rPr>
          <w:rFonts w:asciiTheme="minorHAnsi" w:hAnsiTheme="minorHAnsi" w:cstheme="minorHAnsi"/>
          <w:sz w:val="22"/>
          <w:szCs w:val="22"/>
        </w:rPr>
        <w:t>(</w:t>
      </w:r>
      <w:r w:rsidR="00693A64">
        <w:rPr>
          <w:rFonts w:asciiTheme="minorHAnsi" w:hAnsiTheme="minorHAnsi" w:cstheme="minorHAnsi"/>
          <w:sz w:val="22"/>
          <w:szCs w:val="22"/>
        </w:rPr>
        <w:t xml:space="preserve">both </w:t>
      </w:r>
      <w:r w:rsidR="00851C9A" w:rsidRPr="00B22EAA">
        <w:rPr>
          <w:rFonts w:asciiTheme="minorHAnsi" w:hAnsiTheme="minorHAnsi" w:cstheme="minorHAnsi"/>
          <w:sz w:val="22"/>
          <w:szCs w:val="22"/>
        </w:rPr>
        <w:t xml:space="preserve">quantitative and qualitative) </w:t>
      </w:r>
      <w:r w:rsidR="00E260CC">
        <w:rPr>
          <w:rFonts w:asciiTheme="minorHAnsi" w:hAnsiTheme="minorHAnsi" w:cstheme="minorHAnsi"/>
          <w:sz w:val="22"/>
          <w:szCs w:val="22"/>
        </w:rPr>
        <w:t>to effectiv</w:t>
      </w:r>
      <w:r w:rsidR="00352EEF">
        <w:rPr>
          <w:rFonts w:asciiTheme="minorHAnsi" w:hAnsiTheme="minorHAnsi" w:cstheme="minorHAnsi"/>
          <w:sz w:val="22"/>
          <w:szCs w:val="22"/>
        </w:rPr>
        <w:t>ely measure progress on DEI objectives.</w:t>
      </w:r>
    </w:p>
    <w:p w:rsidR="00566379" w:rsidRPr="00140295" w:rsidRDefault="00566379" w:rsidP="00851C9A">
      <w:pPr>
        <w:pStyle w:val="ListParagraph"/>
        <w:numPr>
          <w:ilvl w:val="0"/>
          <w:numId w:val="16"/>
        </w:numPr>
        <w:tabs>
          <w:tab w:val="left" w:pos="-720"/>
        </w:tabs>
        <w:suppressAutoHyphens/>
        <w:jc w:val="both"/>
        <w:rPr>
          <w:rFonts w:asciiTheme="minorHAnsi" w:hAnsiTheme="minorHAnsi" w:cstheme="minorHAnsi"/>
          <w:sz w:val="22"/>
          <w:szCs w:val="22"/>
        </w:rPr>
      </w:pPr>
      <w:r w:rsidRPr="00140295">
        <w:rPr>
          <w:rFonts w:asciiTheme="minorHAnsi" w:hAnsiTheme="minorHAnsi" w:cstheme="minorHAnsi"/>
          <w:sz w:val="22"/>
          <w:szCs w:val="22"/>
        </w:rPr>
        <w:t>Ability to analyze data, identify trends, and make data-driven decisions.</w:t>
      </w:r>
    </w:p>
    <w:p w:rsidR="00513527" w:rsidRDefault="008119DF" w:rsidP="00513527">
      <w:pPr>
        <w:pStyle w:val="ListParagraph"/>
        <w:numPr>
          <w:ilvl w:val="0"/>
          <w:numId w:val="16"/>
        </w:numPr>
        <w:tabs>
          <w:tab w:val="left" w:pos="-720"/>
          <w:tab w:val="left" w:pos="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Demonstrated commitment to </w:t>
      </w:r>
      <w:r w:rsidR="00BB6628">
        <w:rPr>
          <w:rFonts w:asciiTheme="minorHAnsi" w:hAnsiTheme="minorHAnsi" w:cstheme="minorHAnsi"/>
          <w:spacing w:val="-3"/>
          <w:sz w:val="22"/>
          <w:szCs w:val="22"/>
        </w:rPr>
        <w:t xml:space="preserve">continual learning on </w:t>
      </w:r>
      <w:r w:rsidR="00513527" w:rsidRPr="00B22EAA">
        <w:rPr>
          <w:rFonts w:asciiTheme="minorHAnsi" w:hAnsiTheme="minorHAnsi" w:cstheme="minorHAnsi"/>
          <w:spacing w:val="-3"/>
          <w:sz w:val="22"/>
          <w:szCs w:val="22"/>
        </w:rPr>
        <w:t>the latest DEI-related ideas, research, and best practices</w:t>
      </w:r>
      <w:r w:rsidR="00DE6519">
        <w:rPr>
          <w:rFonts w:asciiTheme="minorHAnsi" w:hAnsiTheme="minorHAnsi" w:cstheme="minorHAnsi"/>
          <w:spacing w:val="-3"/>
          <w:sz w:val="22"/>
          <w:szCs w:val="22"/>
        </w:rPr>
        <w:t>.</w:t>
      </w:r>
    </w:p>
    <w:p w:rsidR="00592EFC" w:rsidRPr="004C50D1" w:rsidRDefault="00592EFC" w:rsidP="00513527">
      <w:pPr>
        <w:pStyle w:val="ListParagraph"/>
        <w:numPr>
          <w:ilvl w:val="0"/>
          <w:numId w:val="16"/>
        </w:numPr>
        <w:tabs>
          <w:tab w:val="left" w:pos="-720"/>
          <w:tab w:val="left" w:pos="0"/>
        </w:tabs>
        <w:suppressAutoHyphens/>
        <w:rPr>
          <w:rFonts w:asciiTheme="minorHAnsi" w:hAnsiTheme="minorHAnsi" w:cstheme="minorHAnsi"/>
          <w:spacing w:val="-3"/>
          <w:sz w:val="22"/>
          <w:szCs w:val="22"/>
        </w:rPr>
      </w:pPr>
      <w:r w:rsidRPr="00592EFC">
        <w:rPr>
          <w:rFonts w:asciiTheme="minorHAnsi" w:hAnsiTheme="minorHAnsi" w:cstheme="minorHAnsi"/>
          <w:color w:val="374151"/>
          <w:sz w:val="22"/>
          <w:szCs w:val="22"/>
        </w:rPr>
        <w:t>Flexibility</w:t>
      </w:r>
      <w:bookmarkStart w:id="0" w:name="_GoBack"/>
      <w:bookmarkEnd w:id="0"/>
      <w:r w:rsidRPr="00592EFC">
        <w:rPr>
          <w:rFonts w:asciiTheme="minorHAnsi" w:hAnsiTheme="minorHAnsi" w:cstheme="minorHAnsi"/>
          <w:color w:val="374151"/>
          <w:sz w:val="22"/>
          <w:szCs w:val="22"/>
        </w:rPr>
        <w:t xml:space="preserve"> to adapt to changing priorities and evolving organizational needs.</w:t>
      </w:r>
    </w:p>
    <w:p w:rsidR="004C50D1" w:rsidRPr="004C50D1" w:rsidRDefault="004C50D1" w:rsidP="004C50D1">
      <w:pPr>
        <w:pStyle w:val="ListParagraph"/>
        <w:numPr>
          <w:ilvl w:val="0"/>
          <w:numId w:val="16"/>
        </w:numPr>
        <w:overflowPunct/>
        <w:autoSpaceDE/>
        <w:autoSpaceDN/>
        <w:adjustRightInd/>
        <w:spacing w:before="40"/>
        <w:contextualSpacing w:val="0"/>
        <w:textAlignment w:val="auto"/>
        <w:rPr>
          <w:rFonts w:asciiTheme="minorHAnsi" w:hAnsiTheme="minorHAnsi" w:cstheme="minorHAnsi"/>
          <w:spacing w:val="-3"/>
          <w:sz w:val="22"/>
          <w:szCs w:val="22"/>
        </w:rPr>
      </w:pPr>
      <w:r w:rsidRPr="004C50D1">
        <w:rPr>
          <w:rFonts w:asciiTheme="minorHAnsi" w:hAnsiTheme="minorHAnsi" w:cstheme="minorHAnsi"/>
          <w:spacing w:val="-3"/>
          <w:sz w:val="22"/>
          <w:szCs w:val="22"/>
        </w:rPr>
        <w:t>Must maintain a valid driver’s license, minimum insurance, and reliable transportation.</w:t>
      </w:r>
    </w:p>
    <w:p w:rsidR="00DB7B5F" w:rsidRPr="00B22EAA" w:rsidRDefault="00DB7B5F" w:rsidP="00DB7B5F">
      <w:pPr>
        <w:pStyle w:val="ListParagraph"/>
        <w:numPr>
          <w:ilvl w:val="0"/>
          <w:numId w:val="16"/>
        </w:numPr>
        <w:tabs>
          <w:tab w:val="left" w:pos="-720"/>
        </w:tabs>
        <w:suppressAutoHyphens/>
        <w:jc w:val="both"/>
        <w:rPr>
          <w:rFonts w:asciiTheme="minorHAnsi" w:hAnsiTheme="minorHAnsi" w:cstheme="minorHAnsi"/>
          <w:spacing w:val="-3"/>
          <w:sz w:val="22"/>
          <w:szCs w:val="22"/>
        </w:rPr>
      </w:pPr>
      <w:r w:rsidRPr="00B22EAA">
        <w:rPr>
          <w:rFonts w:asciiTheme="minorHAnsi" w:hAnsiTheme="minorHAnsi" w:cstheme="minorHAnsi"/>
          <w:spacing w:val="-3"/>
          <w:sz w:val="22"/>
          <w:szCs w:val="22"/>
        </w:rPr>
        <w:t>Have no outside business interests that may conflict with the organization's goals and objectives not explicitly approved by the President/CEO.</w:t>
      </w:r>
    </w:p>
    <w:p w:rsidR="00DB7B5F" w:rsidRPr="00B22EAA" w:rsidRDefault="00DB7B5F" w:rsidP="006477EB">
      <w:pPr>
        <w:tabs>
          <w:tab w:val="left" w:pos="-720"/>
          <w:tab w:val="left" w:pos="0"/>
        </w:tabs>
        <w:suppressAutoHyphens/>
        <w:rPr>
          <w:rFonts w:asciiTheme="minorHAnsi" w:hAnsiTheme="minorHAnsi" w:cstheme="minorHAnsi"/>
          <w:spacing w:val="-3"/>
          <w:sz w:val="22"/>
          <w:szCs w:val="22"/>
        </w:rPr>
      </w:pPr>
    </w:p>
    <w:p w:rsidR="00802928" w:rsidRDefault="00802928" w:rsidP="00802928">
      <w:pPr>
        <w:tabs>
          <w:tab w:val="left" w:pos="-720"/>
          <w:tab w:val="left" w:pos="0"/>
        </w:tabs>
        <w:suppressAutoHyphens/>
        <w:jc w:val="both"/>
        <w:rPr>
          <w:rFonts w:asciiTheme="minorHAnsi" w:hAnsiTheme="minorHAnsi" w:cstheme="minorHAnsi"/>
          <w:spacing w:val="-3"/>
          <w:sz w:val="22"/>
          <w:szCs w:val="22"/>
        </w:rPr>
      </w:pPr>
    </w:p>
    <w:p w:rsidR="00FD31B9" w:rsidRDefault="00FD31B9" w:rsidP="00802928">
      <w:pPr>
        <w:tabs>
          <w:tab w:val="left" w:pos="-720"/>
          <w:tab w:val="left" w:pos="0"/>
        </w:tabs>
        <w:suppressAutoHyphens/>
        <w:jc w:val="both"/>
        <w:rPr>
          <w:rFonts w:asciiTheme="minorHAnsi" w:hAnsiTheme="minorHAnsi" w:cstheme="minorHAnsi"/>
          <w:spacing w:val="-3"/>
          <w:sz w:val="22"/>
          <w:szCs w:val="22"/>
        </w:rPr>
      </w:pPr>
    </w:p>
    <w:p w:rsidR="00FD31B9" w:rsidRPr="00F732F5" w:rsidRDefault="00FD31B9" w:rsidP="00FD31B9">
      <w:pPr>
        <w:tabs>
          <w:tab w:val="left" w:pos="-720"/>
        </w:tabs>
        <w:suppressAutoHyphens/>
        <w:jc w:val="both"/>
        <w:rPr>
          <w:rFonts w:ascii="Arial" w:hAnsi="Arial" w:cs="Arial"/>
          <w:spacing w:val="-3"/>
          <w:sz w:val="20"/>
        </w:rPr>
      </w:pPr>
      <w:r w:rsidRPr="00F732F5">
        <w:rPr>
          <w:rFonts w:ascii="Arial" w:hAnsi="Arial" w:cs="Arial"/>
          <w:spacing w:val="-3"/>
          <w:sz w:val="20"/>
        </w:rPr>
        <w:t xml:space="preserve">Signed </w:t>
      </w:r>
      <w:r>
        <w:rPr>
          <w:rFonts w:ascii="Arial" w:hAnsi="Arial" w:cs="Arial"/>
          <w:spacing w:val="-3"/>
          <w:sz w:val="20"/>
        </w:rPr>
        <w:t>{Position}</w:t>
      </w:r>
      <w:r w:rsidRPr="00F732F5">
        <w:rPr>
          <w:rFonts w:ascii="Arial" w:hAnsi="Arial" w:cs="Arial"/>
          <w:spacing w:val="-3"/>
          <w:sz w:val="20"/>
        </w:rPr>
        <w:t>:</w:t>
      </w:r>
      <w:r w:rsidRPr="00F732F5">
        <w:rPr>
          <w:rFonts w:ascii="Arial" w:hAnsi="Arial" w:cs="Arial"/>
          <w:spacing w:val="-3"/>
          <w:sz w:val="20"/>
        </w:rPr>
        <w:tab/>
        <w:t>_________________</w:t>
      </w:r>
      <w:r>
        <w:rPr>
          <w:rFonts w:ascii="Arial" w:hAnsi="Arial" w:cs="Arial"/>
          <w:spacing w:val="-3"/>
          <w:sz w:val="20"/>
        </w:rPr>
        <w:t>________________________</w:t>
      </w:r>
      <w:r>
        <w:rPr>
          <w:rFonts w:ascii="Arial" w:hAnsi="Arial" w:cs="Arial"/>
          <w:spacing w:val="-3"/>
          <w:sz w:val="20"/>
        </w:rPr>
        <w:tab/>
        <w:t>Date: _________________</w:t>
      </w:r>
    </w:p>
    <w:p w:rsidR="00FD31B9" w:rsidRPr="00F732F5" w:rsidRDefault="00FD31B9" w:rsidP="00FD31B9">
      <w:pPr>
        <w:tabs>
          <w:tab w:val="left" w:pos="-720"/>
        </w:tabs>
        <w:suppressAutoHyphens/>
        <w:jc w:val="both"/>
        <w:rPr>
          <w:rFonts w:ascii="Arial" w:hAnsi="Arial" w:cs="Arial"/>
          <w:spacing w:val="-3"/>
          <w:sz w:val="20"/>
        </w:rPr>
      </w:pPr>
      <w:r w:rsidRPr="00F732F5">
        <w:rPr>
          <w:rFonts w:ascii="Arial" w:hAnsi="Arial" w:cs="Arial"/>
          <w:spacing w:val="-3"/>
          <w:sz w:val="20"/>
        </w:rPr>
        <w:tab/>
      </w:r>
      <w:r w:rsidRPr="00F732F5">
        <w:rPr>
          <w:rFonts w:ascii="Arial" w:hAnsi="Arial" w:cs="Arial"/>
          <w:spacing w:val="-3"/>
          <w:sz w:val="20"/>
        </w:rPr>
        <w:tab/>
      </w:r>
      <w:r w:rsidRPr="00F732F5">
        <w:rPr>
          <w:rFonts w:ascii="Arial" w:hAnsi="Arial" w:cs="Arial"/>
          <w:spacing w:val="-3"/>
          <w:sz w:val="20"/>
        </w:rPr>
        <w:tab/>
      </w:r>
      <w:r w:rsidRPr="00F732F5">
        <w:rPr>
          <w:rFonts w:ascii="Arial" w:hAnsi="Arial" w:cs="Arial"/>
          <w:spacing w:val="-3"/>
          <w:sz w:val="20"/>
        </w:rPr>
        <w:tab/>
      </w:r>
    </w:p>
    <w:p w:rsidR="004806DA" w:rsidRPr="00B22EAA" w:rsidRDefault="00FD31B9" w:rsidP="00E11D6E">
      <w:pPr>
        <w:tabs>
          <w:tab w:val="left" w:pos="-720"/>
          <w:tab w:val="left" w:pos="0"/>
        </w:tabs>
        <w:suppressAutoHyphens/>
        <w:jc w:val="both"/>
        <w:rPr>
          <w:rFonts w:asciiTheme="minorHAnsi" w:hAnsiTheme="minorHAnsi" w:cstheme="minorHAnsi"/>
          <w:spacing w:val="-3"/>
          <w:sz w:val="22"/>
          <w:szCs w:val="22"/>
        </w:rPr>
      </w:pPr>
      <w:r w:rsidRPr="00F732F5">
        <w:rPr>
          <w:rFonts w:ascii="Arial" w:hAnsi="Arial" w:cs="Arial"/>
          <w:spacing w:val="-3"/>
          <w:sz w:val="20"/>
        </w:rPr>
        <w:t xml:space="preserve">Signed </w:t>
      </w:r>
      <w:r>
        <w:rPr>
          <w:rFonts w:ascii="Arial" w:hAnsi="Arial" w:cs="Arial"/>
          <w:spacing w:val="-3"/>
          <w:sz w:val="20"/>
        </w:rPr>
        <w:t>{Supervisor}:</w:t>
      </w:r>
      <w:r w:rsidRPr="00F732F5">
        <w:rPr>
          <w:rFonts w:ascii="Arial" w:hAnsi="Arial" w:cs="Arial"/>
          <w:spacing w:val="-3"/>
          <w:sz w:val="20"/>
        </w:rPr>
        <w:tab/>
        <w:t>_________________</w:t>
      </w:r>
      <w:r>
        <w:rPr>
          <w:rFonts w:ascii="Arial" w:hAnsi="Arial" w:cs="Arial"/>
          <w:spacing w:val="-3"/>
          <w:sz w:val="20"/>
        </w:rPr>
        <w:t>________________________</w:t>
      </w:r>
      <w:r>
        <w:rPr>
          <w:rFonts w:ascii="Arial" w:hAnsi="Arial" w:cs="Arial"/>
          <w:spacing w:val="-3"/>
          <w:sz w:val="20"/>
        </w:rPr>
        <w:tab/>
        <w:t>Date: _________________</w:t>
      </w:r>
    </w:p>
    <w:p w:rsidR="00DA2908" w:rsidRPr="00B22EAA" w:rsidRDefault="00DA2908">
      <w:pPr>
        <w:tabs>
          <w:tab w:val="left" w:pos="-720"/>
        </w:tabs>
        <w:suppressAutoHyphens/>
        <w:jc w:val="both"/>
        <w:rPr>
          <w:rFonts w:asciiTheme="minorHAnsi" w:hAnsiTheme="minorHAnsi" w:cstheme="minorHAnsi"/>
          <w:spacing w:val="-3"/>
          <w:sz w:val="22"/>
          <w:szCs w:val="22"/>
        </w:rPr>
      </w:pPr>
    </w:p>
    <w:p w:rsidR="008E58A1" w:rsidRPr="00B22EAA" w:rsidRDefault="008E58A1" w:rsidP="00A44979">
      <w:pPr>
        <w:tabs>
          <w:tab w:val="left" w:pos="-720"/>
        </w:tabs>
        <w:suppressAutoHyphens/>
        <w:jc w:val="both"/>
        <w:rPr>
          <w:rFonts w:asciiTheme="minorHAnsi" w:hAnsiTheme="minorHAnsi" w:cstheme="minorHAnsi"/>
          <w:sz w:val="22"/>
          <w:szCs w:val="22"/>
        </w:rPr>
      </w:pPr>
    </w:p>
    <w:p w:rsidR="008E58A1" w:rsidRPr="00B22EAA" w:rsidRDefault="008E58A1" w:rsidP="00A44979">
      <w:pPr>
        <w:tabs>
          <w:tab w:val="left" w:pos="-720"/>
        </w:tabs>
        <w:suppressAutoHyphens/>
        <w:jc w:val="both"/>
        <w:rPr>
          <w:rFonts w:asciiTheme="minorHAnsi" w:hAnsiTheme="minorHAnsi" w:cstheme="minorHAnsi"/>
          <w:sz w:val="22"/>
          <w:szCs w:val="22"/>
        </w:rPr>
      </w:pPr>
    </w:p>
    <w:p w:rsidR="00990827" w:rsidRPr="00B22EAA" w:rsidRDefault="00DA2908">
      <w:pPr>
        <w:tabs>
          <w:tab w:val="left" w:pos="-720"/>
        </w:tabs>
        <w:suppressAutoHyphens/>
        <w:jc w:val="both"/>
        <w:rPr>
          <w:rFonts w:asciiTheme="minorHAnsi" w:hAnsiTheme="minorHAnsi" w:cstheme="minorHAnsi"/>
          <w:spacing w:val="-3"/>
          <w:sz w:val="22"/>
          <w:szCs w:val="22"/>
        </w:rPr>
      </w:pPr>
      <w:r w:rsidRPr="00B22EAA">
        <w:rPr>
          <w:rFonts w:asciiTheme="minorHAnsi" w:hAnsiTheme="minorHAnsi" w:cstheme="minorHAnsi"/>
          <w:spacing w:val="-3"/>
          <w:sz w:val="22"/>
          <w:szCs w:val="22"/>
        </w:rPr>
        <w:tab/>
      </w:r>
    </w:p>
    <w:p w:rsidR="003A08C9" w:rsidRPr="00B22EAA" w:rsidRDefault="008A4EB8" w:rsidP="003A08C9">
      <w:pPr>
        <w:rPr>
          <w:rFonts w:asciiTheme="minorHAnsi" w:hAnsiTheme="minorHAnsi" w:cstheme="minorHAnsi"/>
          <w:sz w:val="22"/>
          <w:szCs w:val="22"/>
        </w:rPr>
      </w:pPr>
      <w:r w:rsidRPr="00B22EAA">
        <w:rPr>
          <w:rFonts w:asciiTheme="minorHAnsi" w:hAnsiTheme="minorHAnsi" w:cstheme="minorHAnsi"/>
          <w:spacing w:val="-3"/>
          <w:sz w:val="22"/>
          <w:szCs w:val="22"/>
        </w:rPr>
        <w:tab/>
      </w:r>
      <w:r w:rsidRPr="00B22EAA">
        <w:rPr>
          <w:rFonts w:asciiTheme="minorHAnsi" w:hAnsiTheme="minorHAnsi" w:cstheme="minorHAnsi"/>
          <w:spacing w:val="-3"/>
          <w:sz w:val="22"/>
          <w:szCs w:val="22"/>
        </w:rPr>
        <w:tab/>
      </w:r>
    </w:p>
    <w:p w:rsidR="003A08C9" w:rsidRPr="00B22EAA" w:rsidRDefault="003A08C9" w:rsidP="003A08C9">
      <w:pPr>
        <w:tabs>
          <w:tab w:val="left" w:pos="-720"/>
        </w:tabs>
        <w:suppressAutoHyphens/>
        <w:jc w:val="both"/>
        <w:rPr>
          <w:rFonts w:asciiTheme="minorHAnsi" w:hAnsiTheme="minorHAnsi" w:cstheme="minorHAnsi"/>
          <w:b/>
          <w:spacing w:val="-2"/>
          <w:sz w:val="22"/>
          <w:szCs w:val="22"/>
          <w:u w:val="single"/>
        </w:rPr>
      </w:pPr>
    </w:p>
    <w:p w:rsidR="003A08C9" w:rsidRPr="00B22EAA" w:rsidRDefault="003A08C9" w:rsidP="003A08C9">
      <w:pPr>
        <w:tabs>
          <w:tab w:val="left" w:pos="-720"/>
        </w:tabs>
        <w:suppressAutoHyphens/>
        <w:jc w:val="both"/>
        <w:rPr>
          <w:rFonts w:asciiTheme="minorHAnsi" w:hAnsiTheme="minorHAnsi" w:cstheme="minorHAnsi"/>
          <w:spacing w:val="-3"/>
          <w:sz w:val="22"/>
          <w:szCs w:val="22"/>
        </w:rPr>
      </w:pPr>
    </w:p>
    <w:p w:rsidR="002D6981" w:rsidRPr="00861849" w:rsidRDefault="002D6981" w:rsidP="00861849">
      <w:pPr>
        <w:tabs>
          <w:tab w:val="left" w:pos="-720"/>
          <w:tab w:val="left" w:pos="0"/>
          <w:tab w:val="left" w:pos="720"/>
          <w:tab w:val="left" w:pos="1440"/>
          <w:tab w:val="left" w:pos="2160"/>
          <w:tab w:val="left" w:pos="2880"/>
          <w:tab w:val="left" w:pos="3600"/>
          <w:tab w:val="left" w:pos="4320"/>
          <w:tab w:val="left" w:pos="7200"/>
        </w:tabs>
        <w:suppressAutoHyphens/>
        <w:jc w:val="both"/>
        <w:rPr>
          <w:rFonts w:asciiTheme="minorHAnsi" w:hAnsiTheme="minorHAnsi" w:cstheme="minorHAnsi"/>
          <w:spacing w:val="-3"/>
          <w:sz w:val="22"/>
          <w:szCs w:val="22"/>
        </w:rPr>
      </w:pPr>
    </w:p>
    <w:sectPr w:rsidR="002D6981" w:rsidRPr="00861849" w:rsidSect="00E96206">
      <w:endnotePr>
        <w:numFmt w:val="decimal"/>
      </w:endnotePr>
      <w:pgSz w:w="12240" w:h="15840" w:code="1"/>
      <w:pgMar w:top="720" w:right="720" w:bottom="720" w:left="720" w:header="360" w:footer="317"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D451" w16cex:dateUtc="2023-07-13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1881E" w16cid:durableId="285AD4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EB" w:rsidRDefault="00DB37EB">
      <w:pPr>
        <w:spacing w:line="20" w:lineRule="exact"/>
      </w:pPr>
    </w:p>
  </w:endnote>
  <w:endnote w:type="continuationSeparator" w:id="0">
    <w:p w:rsidR="00DB37EB" w:rsidRDefault="00DB37EB">
      <w:r>
        <w:t xml:space="preserve"> </w:t>
      </w:r>
    </w:p>
  </w:endnote>
  <w:endnote w:type="continuationNotice" w:id="1">
    <w:p w:rsidR="00DB37EB" w:rsidRDefault="00DB37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EB" w:rsidRDefault="00DB37EB">
      <w:r>
        <w:separator/>
      </w:r>
    </w:p>
  </w:footnote>
  <w:footnote w:type="continuationSeparator" w:id="0">
    <w:p w:rsidR="00DB37EB" w:rsidRDefault="00DB37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850"/>
    <w:multiLevelType w:val="hybridMultilevel"/>
    <w:tmpl w:val="9D288A88"/>
    <w:lvl w:ilvl="0" w:tplc="506EF3C6">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4243"/>
    <w:multiLevelType w:val="hybridMultilevel"/>
    <w:tmpl w:val="7ACA0F0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234C2"/>
    <w:multiLevelType w:val="hybridMultilevel"/>
    <w:tmpl w:val="5EF0B646"/>
    <w:lvl w:ilvl="0" w:tplc="0C381A7C">
      <w:start w:val="1"/>
      <w:numFmt w:val="decimal"/>
      <w:lvlText w:val="%1."/>
      <w:lvlJc w:val="left"/>
      <w:pPr>
        <w:ind w:left="-36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30C81908"/>
    <w:multiLevelType w:val="hybridMultilevel"/>
    <w:tmpl w:val="052E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81802"/>
    <w:multiLevelType w:val="hybridMultilevel"/>
    <w:tmpl w:val="BCF81908"/>
    <w:lvl w:ilvl="0" w:tplc="6308C7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D549D"/>
    <w:multiLevelType w:val="multilevel"/>
    <w:tmpl w:val="B156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35CD6"/>
    <w:multiLevelType w:val="hybridMultilevel"/>
    <w:tmpl w:val="92401988"/>
    <w:lvl w:ilvl="0" w:tplc="506EF3C6">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41A"/>
    <w:multiLevelType w:val="hybridMultilevel"/>
    <w:tmpl w:val="4204E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6945DE"/>
    <w:multiLevelType w:val="hybridMultilevel"/>
    <w:tmpl w:val="477C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C7E6D"/>
    <w:multiLevelType w:val="hybridMultilevel"/>
    <w:tmpl w:val="FCFE5DB4"/>
    <w:lvl w:ilvl="0" w:tplc="86C46F54">
      <w:start w:val="1"/>
      <w:numFmt w:val="decimal"/>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9F7D5D"/>
    <w:multiLevelType w:val="hybridMultilevel"/>
    <w:tmpl w:val="B7F26DD0"/>
    <w:lvl w:ilvl="0" w:tplc="0C381A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11C6E"/>
    <w:multiLevelType w:val="hybridMultilevel"/>
    <w:tmpl w:val="DECCB6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F95E09"/>
    <w:multiLevelType w:val="hybridMultilevel"/>
    <w:tmpl w:val="FE964B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01E26F7"/>
    <w:multiLevelType w:val="hybridMultilevel"/>
    <w:tmpl w:val="081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329BC"/>
    <w:multiLevelType w:val="hybridMultilevel"/>
    <w:tmpl w:val="BDF88518"/>
    <w:lvl w:ilvl="0" w:tplc="86C46F5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12957"/>
    <w:multiLevelType w:val="hybridMultilevel"/>
    <w:tmpl w:val="47FE3A86"/>
    <w:lvl w:ilvl="0" w:tplc="0C381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E6246"/>
    <w:multiLevelType w:val="hybridMultilevel"/>
    <w:tmpl w:val="DC68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11AE7"/>
    <w:multiLevelType w:val="hybridMultilevel"/>
    <w:tmpl w:val="82C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F54B5"/>
    <w:multiLevelType w:val="hybridMultilevel"/>
    <w:tmpl w:val="257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731F0"/>
    <w:multiLevelType w:val="hybridMultilevel"/>
    <w:tmpl w:val="72D821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D602A72"/>
    <w:multiLevelType w:val="hybridMultilevel"/>
    <w:tmpl w:val="7E248842"/>
    <w:lvl w:ilvl="0" w:tplc="0C381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3"/>
  </w:num>
  <w:num w:numId="5">
    <w:abstractNumId w:val="20"/>
  </w:num>
  <w:num w:numId="6">
    <w:abstractNumId w:val="15"/>
  </w:num>
  <w:num w:numId="7">
    <w:abstractNumId w:val="10"/>
  </w:num>
  <w:num w:numId="8">
    <w:abstractNumId w:val="19"/>
  </w:num>
  <w:num w:numId="9">
    <w:abstractNumId w:val="2"/>
  </w:num>
  <w:num w:numId="10">
    <w:abstractNumId w:val="9"/>
  </w:num>
  <w:num w:numId="11">
    <w:abstractNumId w:val="14"/>
  </w:num>
  <w:num w:numId="12">
    <w:abstractNumId w:val="8"/>
  </w:num>
  <w:num w:numId="13">
    <w:abstractNumId w:val="5"/>
  </w:num>
  <w:num w:numId="14">
    <w:abstractNumId w:val="4"/>
  </w:num>
  <w:num w:numId="15">
    <w:abstractNumId w:val="13"/>
  </w:num>
  <w:num w:numId="16">
    <w:abstractNumId w:val="16"/>
  </w:num>
  <w:num w:numId="17">
    <w:abstractNumId w:val="6"/>
  </w:num>
  <w:num w:numId="18">
    <w:abstractNumId w:val="0"/>
  </w:num>
  <w:num w:numId="19">
    <w:abstractNumId w:val="12"/>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FA"/>
    <w:rsid w:val="00005EBD"/>
    <w:rsid w:val="00020509"/>
    <w:rsid w:val="0002396C"/>
    <w:rsid w:val="000256CB"/>
    <w:rsid w:val="0004644F"/>
    <w:rsid w:val="00061DD2"/>
    <w:rsid w:val="0007010F"/>
    <w:rsid w:val="000750E0"/>
    <w:rsid w:val="000838F9"/>
    <w:rsid w:val="000D5071"/>
    <w:rsid w:val="000E0A44"/>
    <w:rsid w:val="000E6F18"/>
    <w:rsid w:val="00140295"/>
    <w:rsid w:val="0014775A"/>
    <w:rsid w:val="00153AF9"/>
    <w:rsid w:val="00181018"/>
    <w:rsid w:val="001A6824"/>
    <w:rsid w:val="001B5677"/>
    <w:rsid w:val="001C5B13"/>
    <w:rsid w:val="001D3E13"/>
    <w:rsid w:val="001D6A8E"/>
    <w:rsid w:val="001F142A"/>
    <w:rsid w:val="00230A2B"/>
    <w:rsid w:val="00273202"/>
    <w:rsid w:val="00276203"/>
    <w:rsid w:val="00285C1D"/>
    <w:rsid w:val="00287801"/>
    <w:rsid w:val="00292372"/>
    <w:rsid w:val="002A0FB7"/>
    <w:rsid w:val="002D6981"/>
    <w:rsid w:val="002E06E4"/>
    <w:rsid w:val="002E103D"/>
    <w:rsid w:val="002E411B"/>
    <w:rsid w:val="002E6659"/>
    <w:rsid w:val="00303D4E"/>
    <w:rsid w:val="00306004"/>
    <w:rsid w:val="00346040"/>
    <w:rsid w:val="00352EEF"/>
    <w:rsid w:val="00395DA4"/>
    <w:rsid w:val="003A08C9"/>
    <w:rsid w:val="003B10A8"/>
    <w:rsid w:val="003B499F"/>
    <w:rsid w:val="003D18E6"/>
    <w:rsid w:val="003D6100"/>
    <w:rsid w:val="003E46D6"/>
    <w:rsid w:val="003E4AB0"/>
    <w:rsid w:val="003F79E0"/>
    <w:rsid w:val="004008C8"/>
    <w:rsid w:val="004177FF"/>
    <w:rsid w:val="00423BFE"/>
    <w:rsid w:val="00441753"/>
    <w:rsid w:val="004662C5"/>
    <w:rsid w:val="00466ECD"/>
    <w:rsid w:val="004806DA"/>
    <w:rsid w:val="004A34B1"/>
    <w:rsid w:val="004B7117"/>
    <w:rsid w:val="004C50D1"/>
    <w:rsid w:val="004C5976"/>
    <w:rsid w:val="004C602B"/>
    <w:rsid w:val="004F112E"/>
    <w:rsid w:val="004F4516"/>
    <w:rsid w:val="00500C71"/>
    <w:rsid w:val="00513527"/>
    <w:rsid w:val="00533F16"/>
    <w:rsid w:val="005658A3"/>
    <w:rsid w:val="00566379"/>
    <w:rsid w:val="005722D7"/>
    <w:rsid w:val="00582513"/>
    <w:rsid w:val="00585339"/>
    <w:rsid w:val="00592EFC"/>
    <w:rsid w:val="005A0159"/>
    <w:rsid w:val="005A0A62"/>
    <w:rsid w:val="005B5B11"/>
    <w:rsid w:val="005B6FB1"/>
    <w:rsid w:val="005D7E59"/>
    <w:rsid w:val="005F5871"/>
    <w:rsid w:val="005F70B5"/>
    <w:rsid w:val="005F7943"/>
    <w:rsid w:val="00603C19"/>
    <w:rsid w:val="006144A5"/>
    <w:rsid w:val="0063320A"/>
    <w:rsid w:val="00645AF4"/>
    <w:rsid w:val="006477EB"/>
    <w:rsid w:val="00655A09"/>
    <w:rsid w:val="00693A64"/>
    <w:rsid w:val="006C44B3"/>
    <w:rsid w:val="006F1824"/>
    <w:rsid w:val="0070782F"/>
    <w:rsid w:val="00716081"/>
    <w:rsid w:val="0073010A"/>
    <w:rsid w:val="007324AD"/>
    <w:rsid w:val="00745DB4"/>
    <w:rsid w:val="007531A4"/>
    <w:rsid w:val="007704DB"/>
    <w:rsid w:val="007770C7"/>
    <w:rsid w:val="00796B15"/>
    <w:rsid w:val="007D2879"/>
    <w:rsid w:val="007F3A9E"/>
    <w:rsid w:val="00802928"/>
    <w:rsid w:val="008119DF"/>
    <w:rsid w:val="00813080"/>
    <w:rsid w:val="00821C3F"/>
    <w:rsid w:val="008314EE"/>
    <w:rsid w:val="00833CE4"/>
    <w:rsid w:val="0084306F"/>
    <w:rsid w:val="00851C9A"/>
    <w:rsid w:val="00861849"/>
    <w:rsid w:val="00866A23"/>
    <w:rsid w:val="008900EE"/>
    <w:rsid w:val="008A4EB8"/>
    <w:rsid w:val="008B2722"/>
    <w:rsid w:val="008B7A28"/>
    <w:rsid w:val="008E5369"/>
    <w:rsid w:val="008E58A1"/>
    <w:rsid w:val="008F6BBA"/>
    <w:rsid w:val="009078CA"/>
    <w:rsid w:val="00907D2B"/>
    <w:rsid w:val="0091152B"/>
    <w:rsid w:val="00920F87"/>
    <w:rsid w:val="009300D7"/>
    <w:rsid w:val="009474AF"/>
    <w:rsid w:val="00990827"/>
    <w:rsid w:val="009E4ECB"/>
    <w:rsid w:val="009F7B4A"/>
    <w:rsid w:val="00A11E14"/>
    <w:rsid w:val="00A169EF"/>
    <w:rsid w:val="00A3324C"/>
    <w:rsid w:val="00A33F0C"/>
    <w:rsid w:val="00A371A4"/>
    <w:rsid w:val="00A44979"/>
    <w:rsid w:val="00A5475B"/>
    <w:rsid w:val="00A56170"/>
    <w:rsid w:val="00A628FA"/>
    <w:rsid w:val="00A64CBA"/>
    <w:rsid w:val="00A73460"/>
    <w:rsid w:val="00A82040"/>
    <w:rsid w:val="00AC0050"/>
    <w:rsid w:val="00AC26A3"/>
    <w:rsid w:val="00AD4C48"/>
    <w:rsid w:val="00AF5BB3"/>
    <w:rsid w:val="00B10B76"/>
    <w:rsid w:val="00B12606"/>
    <w:rsid w:val="00B22EAA"/>
    <w:rsid w:val="00B7008F"/>
    <w:rsid w:val="00B713D1"/>
    <w:rsid w:val="00B714DC"/>
    <w:rsid w:val="00B83241"/>
    <w:rsid w:val="00B83743"/>
    <w:rsid w:val="00B850EA"/>
    <w:rsid w:val="00BA4421"/>
    <w:rsid w:val="00BB528A"/>
    <w:rsid w:val="00BB6628"/>
    <w:rsid w:val="00BC3E5E"/>
    <w:rsid w:val="00BF64ED"/>
    <w:rsid w:val="00C1208F"/>
    <w:rsid w:val="00C26F45"/>
    <w:rsid w:val="00C54568"/>
    <w:rsid w:val="00C70A4F"/>
    <w:rsid w:val="00C812D5"/>
    <w:rsid w:val="00C94749"/>
    <w:rsid w:val="00C96422"/>
    <w:rsid w:val="00C971E6"/>
    <w:rsid w:val="00CC355D"/>
    <w:rsid w:val="00CC3ACA"/>
    <w:rsid w:val="00CC57DB"/>
    <w:rsid w:val="00CD055C"/>
    <w:rsid w:val="00CD52F7"/>
    <w:rsid w:val="00CE4319"/>
    <w:rsid w:val="00CF7209"/>
    <w:rsid w:val="00D009A6"/>
    <w:rsid w:val="00D0589F"/>
    <w:rsid w:val="00D16685"/>
    <w:rsid w:val="00D30DF3"/>
    <w:rsid w:val="00D371F7"/>
    <w:rsid w:val="00D51FE0"/>
    <w:rsid w:val="00D575E1"/>
    <w:rsid w:val="00D61DFE"/>
    <w:rsid w:val="00D6737D"/>
    <w:rsid w:val="00D8465A"/>
    <w:rsid w:val="00DA2908"/>
    <w:rsid w:val="00DB37EB"/>
    <w:rsid w:val="00DB4E80"/>
    <w:rsid w:val="00DB7B5F"/>
    <w:rsid w:val="00DC77F0"/>
    <w:rsid w:val="00DD739F"/>
    <w:rsid w:val="00DE6519"/>
    <w:rsid w:val="00DF097A"/>
    <w:rsid w:val="00E11D6E"/>
    <w:rsid w:val="00E12CB7"/>
    <w:rsid w:val="00E260CC"/>
    <w:rsid w:val="00E50DFA"/>
    <w:rsid w:val="00E62D24"/>
    <w:rsid w:val="00E65E45"/>
    <w:rsid w:val="00E77AE8"/>
    <w:rsid w:val="00E86155"/>
    <w:rsid w:val="00E96206"/>
    <w:rsid w:val="00EA00BC"/>
    <w:rsid w:val="00EA5ED2"/>
    <w:rsid w:val="00EB3A97"/>
    <w:rsid w:val="00EC7363"/>
    <w:rsid w:val="00ED3F4D"/>
    <w:rsid w:val="00EE46FD"/>
    <w:rsid w:val="00F046CA"/>
    <w:rsid w:val="00F3615D"/>
    <w:rsid w:val="00F60163"/>
    <w:rsid w:val="00F72C1B"/>
    <w:rsid w:val="00F732F5"/>
    <w:rsid w:val="00F84D91"/>
    <w:rsid w:val="00F9084A"/>
    <w:rsid w:val="00F912DD"/>
    <w:rsid w:val="00FA02E8"/>
    <w:rsid w:val="00FB6861"/>
    <w:rsid w:val="00FD0A97"/>
    <w:rsid w:val="00FD31B9"/>
    <w:rsid w:val="00FE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485332-172A-4717-9814-FDC82656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D18E6"/>
    <w:rPr>
      <w:rFonts w:ascii="Tahoma" w:hAnsi="Tahoma" w:cs="Tahoma"/>
      <w:sz w:val="16"/>
      <w:szCs w:val="16"/>
    </w:rPr>
  </w:style>
  <w:style w:type="paragraph" w:styleId="ListParagraph">
    <w:name w:val="List Paragraph"/>
    <w:basedOn w:val="Normal"/>
    <w:uiPriority w:val="34"/>
    <w:qFormat/>
    <w:rsid w:val="004806DA"/>
    <w:pPr>
      <w:ind w:left="720"/>
      <w:contextualSpacing/>
    </w:pPr>
  </w:style>
  <w:style w:type="character" w:customStyle="1" w:styleId="EndnoteTextChar">
    <w:name w:val="Endnote Text Char"/>
    <w:basedOn w:val="DefaultParagraphFont"/>
    <w:link w:val="EndnoteText"/>
    <w:semiHidden/>
    <w:rsid w:val="004806DA"/>
    <w:rPr>
      <w:rFonts w:ascii="Courier New" w:hAnsi="Courier New"/>
      <w:sz w:val="24"/>
    </w:rPr>
  </w:style>
  <w:style w:type="character" w:styleId="CommentReference">
    <w:name w:val="annotation reference"/>
    <w:basedOn w:val="DefaultParagraphFont"/>
    <w:semiHidden/>
    <w:unhideWhenUsed/>
    <w:rsid w:val="006F1824"/>
    <w:rPr>
      <w:sz w:val="16"/>
      <w:szCs w:val="16"/>
    </w:rPr>
  </w:style>
  <w:style w:type="paragraph" w:styleId="CommentText">
    <w:name w:val="annotation text"/>
    <w:basedOn w:val="Normal"/>
    <w:link w:val="CommentTextChar"/>
    <w:unhideWhenUsed/>
    <w:rsid w:val="006F1824"/>
    <w:rPr>
      <w:sz w:val="20"/>
    </w:rPr>
  </w:style>
  <w:style w:type="character" w:customStyle="1" w:styleId="CommentTextChar">
    <w:name w:val="Comment Text Char"/>
    <w:basedOn w:val="DefaultParagraphFont"/>
    <w:link w:val="CommentText"/>
    <w:rsid w:val="006F1824"/>
    <w:rPr>
      <w:rFonts w:ascii="Courier New" w:hAnsi="Courier New"/>
    </w:rPr>
  </w:style>
  <w:style w:type="paragraph" w:styleId="CommentSubject">
    <w:name w:val="annotation subject"/>
    <w:basedOn w:val="CommentText"/>
    <w:next w:val="CommentText"/>
    <w:link w:val="CommentSubjectChar"/>
    <w:semiHidden/>
    <w:unhideWhenUsed/>
    <w:rsid w:val="006F1824"/>
    <w:rPr>
      <w:b/>
      <w:bCs/>
    </w:rPr>
  </w:style>
  <w:style w:type="character" w:customStyle="1" w:styleId="CommentSubjectChar">
    <w:name w:val="Comment Subject Char"/>
    <w:basedOn w:val="CommentTextChar"/>
    <w:link w:val="CommentSubject"/>
    <w:semiHidden/>
    <w:rsid w:val="006F1824"/>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FFB7-430C-4FD7-9F19-14D8756C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HOWELL</dc:creator>
  <cp:lastModifiedBy>Carol Gstohl</cp:lastModifiedBy>
  <cp:revision>2</cp:revision>
  <cp:lastPrinted>2023-07-13T23:45:00Z</cp:lastPrinted>
  <dcterms:created xsi:type="dcterms:W3CDTF">2024-01-19T16:42:00Z</dcterms:created>
  <dcterms:modified xsi:type="dcterms:W3CDTF">2024-01-19T16:42:00Z</dcterms:modified>
</cp:coreProperties>
</file>